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732" w:rsidRPr="004B1104" w:rsidRDefault="00DA1732" w:rsidP="00DA1732">
      <w:pPr>
        <w:widowControl w:val="0"/>
        <w:suppressAutoHyphens/>
        <w:autoSpaceDE w:val="0"/>
        <w:autoSpaceDN w:val="0"/>
        <w:adjustRightInd w:val="0"/>
        <w:jc w:val="right"/>
      </w:pPr>
      <w:r w:rsidRPr="004B1104">
        <w:t>Проект закона Камчатского края внесен</w:t>
      </w:r>
    </w:p>
    <w:p w:rsidR="00DA1732" w:rsidRDefault="00DA1732" w:rsidP="00DA1732">
      <w:pPr>
        <w:widowControl w:val="0"/>
        <w:suppressAutoHyphens/>
        <w:autoSpaceDE w:val="0"/>
        <w:autoSpaceDN w:val="0"/>
        <w:adjustRightInd w:val="0"/>
        <w:jc w:val="center"/>
      </w:pPr>
      <w:r>
        <w:t xml:space="preserve">                                                                          </w:t>
      </w:r>
      <w:r w:rsidRPr="004B1104">
        <w:t>Правительством Камчатского края</w:t>
      </w:r>
    </w:p>
    <w:p w:rsidR="00DA1732" w:rsidRDefault="00DA1732" w:rsidP="00DA1732">
      <w:pPr>
        <w:widowControl w:val="0"/>
        <w:suppressAutoHyphens/>
        <w:autoSpaceDE w:val="0"/>
        <w:autoSpaceDN w:val="0"/>
        <w:adjustRightInd w:val="0"/>
        <w:jc w:val="center"/>
      </w:pPr>
    </w:p>
    <w:p w:rsidR="00DA1732" w:rsidRPr="00FA591A" w:rsidRDefault="00DA1732" w:rsidP="00DA1732">
      <w:pPr>
        <w:jc w:val="center"/>
        <w:rPr>
          <w:bCs/>
        </w:rPr>
      </w:pPr>
    </w:p>
    <w:p w:rsidR="00DA1732" w:rsidRPr="00FA591A" w:rsidRDefault="00DA1732" w:rsidP="00DA1732">
      <w:pPr>
        <w:widowControl w:val="0"/>
        <w:suppressAutoHyphens/>
        <w:autoSpaceDE w:val="0"/>
        <w:autoSpaceDN w:val="0"/>
        <w:adjustRightInd w:val="0"/>
        <w:jc w:val="center"/>
        <w:rPr>
          <w:b/>
          <w:bCs/>
          <w:sz w:val="28"/>
          <w:szCs w:val="28"/>
        </w:rPr>
      </w:pPr>
      <w:r w:rsidRPr="00FA591A">
        <w:rPr>
          <w:noProof/>
        </w:rPr>
        <w:drawing>
          <wp:inline distT="0" distB="0" distL="0" distR="0" wp14:anchorId="054D5A81" wp14:editId="0395B3D3">
            <wp:extent cx="581025" cy="71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DA1732" w:rsidRPr="00FA591A" w:rsidRDefault="00DA1732" w:rsidP="00DA1732">
      <w:pPr>
        <w:widowControl w:val="0"/>
        <w:suppressAutoHyphens/>
        <w:autoSpaceDE w:val="0"/>
        <w:autoSpaceDN w:val="0"/>
        <w:adjustRightInd w:val="0"/>
        <w:jc w:val="center"/>
        <w:rPr>
          <w:b/>
          <w:bCs/>
          <w:sz w:val="28"/>
          <w:szCs w:val="28"/>
        </w:rPr>
      </w:pPr>
    </w:p>
    <w:p w:rsidR="00DA1732" w:rsidRPr="00FA591A" w:rsidRDefault="00DA1732" w:rsidP="00DA1732">
      <w:pPr>
        <w:widowControl w:val="0"/>
        <w:suppressAutoHyphens/>
        <w:autoSpaceDE w:val="0"/>
        <w:autoSpaceDN w:val="0"/>
        <w:adjustRightInd w:val="0"/>
        <w:jc w:val="center"/>
        <w:rPr>
          <w:b/>
          <w:bCs/>
          <w:sz w:val="28"/>
          <w:szCs w:val="28"/>
        </w:rPr>
      </w:pPr>
      <w:r w:rsidRPr="00FA591A">
        <w:rPr>
          <w:b/>
          <w:bCs/>
          <w:sz w:val="28"/>
          <w:szCs w:val="28"/>
        </w:rPr>
        <w:t xml:space="preserve">Закон </w:t>
      </w:r>
    </w:p>
    <w:p w:rsidR="00DA1732" w:rsidRPr="00FA591A" w:rsidRDefault="00DA1732" w:rsidP="00DA1732">
      <w:pPr>
        <w:widowControl w:val="0"/>
        <w:suppressAutoHyphens/>
        <w:autoSpaceDE w:val="0"/>
        <w:autoSpaceDN w:val="0"/>
        <w:adjustRightInd w:val="0"/>
        <w:jc w:val="center"/>
        <w:rPr>
          <w:b/>
          <w:bCs/>
          <w:sz w:val="28"/>
          <w:szCs w:val="28"/>
        </w:rPr>
      </w:pPr>
      <w:r w:rsidRPr="00FA591A">
        <w:rPr>
          <w:b/>
          <w:bCs/>
          <w:sz w:val="28"/>
          <w:szCs w:val="28"/>
        </w:rPr>
        <w:t xml:space="preserve">Камчатского края </w:t>
      </w:r>
    </w:p>
    <w:p w:rsidR="00DA1732" w:rsidRPr="00FA591A" w:rsidRDefault="00DA1732" w:rsidP="00DA1732">
      <w:pPr>
        <w:widowControl w:val="0"/>
        <w:suppressAutoHyphens/>
        <w:autoSpaceDE w:val="0"/>
        <w:autoSpaceDN w:val="0"/>
        <w:adjustRightInd w:val="0"/>
        <w:jc w:val="center"/>
        <w:rPr>
          <w:b/>
          <w:bCs/>
          <w:sz w:val="28"/>
          <w:szCs w:val="28"/>
        </w:rPr>
      </w:pPr>
    </w:p>
    <w:p w:rsidR="00DA1732" w:rsidRPr="000D5894" w:rsidRDefault="00DA1732" w:rsidP="00DA1732">
      <w:pPr>
        <w:jc w:val="center"/>
        <w:rPr>
          <w:b/>
          <w:bCs/>
          <w:sz w:val="28"/>
          <w:szCs w:val="28"/>
        </w:rPr>
      </w:pPr>
      <w:r w:rsidRPr="000D5894">
        <w:rPr>
          <w:b/>
          <w:bCs/>
          <w:sz w:val="28"/>
          <w:szCs w:val="28"/>
        </w:rPr>
        <w:t>Об исполнении</w:t>
      </w:r>
      <w:r>
        <w:rPr>
          <w:b/>
          <w:bCs/>
          <w:sz w:val="28"/>
          <w:szCs w:val="28"/>
        </w:rPr>
        <w:t xml:space="preserve"> краевого</w:t>
      </w:r>
      <w:r w:rsidRPr="000D5894">
        <w:rPr>
          <w:b/>
          <w:bCs/>
          <w:sz w:val="28"/>
          <w:szCs w:val="28"/>
        </w:rPr>
        <w:t xml:space="preserve"> бюджета за 20</w:t>
      </w:r>
      <w:r>
        <w:rPr>
          <w:b/>
          <w:bCs/>
          <w:sz w:val="28"/>
          <w:szCs w:val="28"/>
        </w:rPr>
        <w:t>25</w:t>
      </w:r>
      <w:r w:rsidRPr="000D5894">
        <w:rPr>
          <w:b/>
          <w:bCs/>
          <w:sz w:val="28"/>
          <w:szCs w:val="28"/>
        </w:rPr>
        <w:t xml:space="preserve"> год</w:t>
      </w:r>
    </w:p>
    <w:p w:rsidR="00DA1732" w:rsidRPr="00FA591A" w:rsidRDefault="00DA1732" w:rsidP="00DA1732">
      <w:pPr>
        <w:widowControl w:val="0"/>
        <w:suppressAutoHyphens/>
        <w:autoSpaceDE w:val="0"/>
        <w:autoSpaceDN w:val="0"/>
        <w:adjustRightInd w:val="0"/>
        <w:jc w:val="center"/>
        <w:rPr>
          <w:b/>
          <w:bCs/>
          <w:sz w:val="28"/>
          <w:szCs w:val="28"/>
        </w:rPr>
      </w:pPr>
    </w:p>
    <w:p w:rsidR="00DA1732" w:rsidRPr="008550AC" w:rsidRDefault="00DA1732" w:rsidP="00DA1732">
      <w:pPr>
        <w:widowControl w:val="0"/>
        <w:suppressAutoHyphens/>
        <w:autoSpaceDE w:val="0"/>
        <w:autoSpaceDN w:val="0"/>
        <w:adjustRightInd w:val="0"/>
        <w:jc w:val="center"/>
        <w:rPr>
          <w:bCs/>
          <w:i/>
        </w:rPr>
      </w:pPr>
      <w:r w:rsidRPr="00005983">
        <w:rPr>
          <w:bCs/>
          <w:i/>
        </w:rPr>
        <w:t>Принят Законодательным Собранием Камчатского края</w:t>
      </w:r>
    </w:p>
    <w:p w:rsidR="00DA1732" w:rsidRPr="00FA591A" w:rsidRDefault="00DA1732" w:rsidP="00DA1732">
      <w:pPr>
        <w:widowControl w:val="0"/>
        <w:suppressAutoHyphens/>
        <w:autoSpaceDE w:val="0"/>
        <w:autoSpaceDN w:val="0"/>
        <w:adjustRightInd w:val="0"/>
        <w:jc w:val="center"/>
        <w:rPr>
          <w:bCs/>
          <w:i/>
          <w:sz w:val="28"/>
          <w:szCs w:val="28"/>
        </w:rPr>
      </w:pPr>
      <w:r w:rsidRPr="009F0CB0">
        <w:t>"</w:t>
      </w:r>
      <w:r w:rsidRPr="00663D08">
        <w:rPr>
          <w:bCs/>
          <w:i/>
        </w:rPr>
        <w:t>____</w:t>
      </w:r>
      <w:r w:rsidRPr="009F0CB0">
        <w:t>"</w:t>
      </w:r>
      <w:r w:rsidRPr="00663D08">
        <w:rPr>
          <w:bCs/>
          <w:i/>
        </w:rPr>
        <w:t xml:space="preserve"> ____________________</w:t>
      </w:r>
      <w:r w:rsidRPr="00005983">
        <w:rPr>
          <w:bCs/>
          <w:i/>
        </w:rPr>
        <w:t xml:space="preserve"> 202</w:t>
      </w:r>
      <w:r>
        <w:rPr>
          <w:bCs/>
          <w:i/>
        </w:rPr>
        <w:t>6</w:t>
      </w:r>
      <w:r w:rsidRPr="00005983">
        <w:rPr>
          <w:bCs/>
          <w:i/>
        </w:rPr>
        <w:t xml:space="preserve"> года</w:t>
      </w:r>
    </w:p>
    <w:p w:rsidR="00DA1732" w:rsidRDefault="00DA1732" w:rsidP="00F81E94">
      <w:pPr>
        <w:widowControl w:val="0"/>
        <w:suppressAutoHyphens/>
        <w:autoSpaceDE w:val="0"/>
        <w:autoSpaceDN w:val="0"/>
        <w:adjustRightInd w:val="0"/>
        <w:ind w:firstLine="485"/>
        <w:jc w:val="center"/>
        <w:rPr>
          <w:bCs/>
          <w:i/>
          <w:sz w:val="28"/>
          <w:szCs w:val="28"/>
        </w:rPr>
      </w:pPr>
    </w:p>
    <w:p w:rsidR="00F81E94" w:rsidRDefault="00F81E94" w:rsidP="00DA1732">
      <w:pPr>
        <w:ind w:firstLine="708"/>
        <w:jc w:val="both"/>
        <w:rPr>
          <w:b/>
          <w:bCs/>
          <w:sz w:val="28"/>
          <w:szCs w:val="28"/>
        </w:rPr>
      </w:pPr>
    </w:p>
    <w:p w:rsidR="00DA1732" w:rsidRPr="000D5894" w:rsidRDefault="00DA1732" w:rsidP="00DA1732">
      <w:pPr>
        <w:ind w:firstLine="708"/>
        <w:jc w:val="both"/>
        <w:rPr>
          <w:b/>
          <w:bCs/>
          <w:sz w:val="28"/>
          <w:szCs w:val="28"/>
        </w:rPr>
      </w:pPr>
      <w:r w:rsidRPr="000D5894">
        <w:rPr>
          <w:b/>
          <w:bCs/>
          <w:sz w:val="28"/>
          <w:szCs w:val="28"/>
        </w:rPr>
        <w:t>Статья 1</w:t>
      </w:r>
    </w:p>
    <w:p w:rsidR="00DA1732" w:rsidRPr="003838F3" w:rsidRDefault="00DA1732" w:rsidP="00DA1732">
      <w:pPr>
        <w:autoSpaceDE w:val="0"/>
        <w:autoSpaceDN w:val="0"/>
        <w:adjustRightInd w:val="0"/>
        <w:ind w:firstLine="720"/>
        <w:jc w:val="both"/>
        <w:rPr>
          <w:sz w:val="28"/>
          <w:szCs w:val="28"/>
        </w:rPr>
      </w:pPr>
      <w:r w:rsidRPr="006156E0">
        <w:rPr>
          <w:sz w:val="28"/>
          <w:szCs w:val="28"/>
        </w:rPr>
        <w:t>Утвердить отчет об исполнении краевого бюджета за 202</w:t>
      </w:r>
      <w:r>
        <w:rPr>
          <w:sz w:val="28"/>
          <w:szCs w:val="28"/>
        </w:rPr>
        <w:t>5</w:t>
      </w:r>
      <w:r w:rsidRPr="006156E0">
        <w:rPr>
          <w:sz w:val="28"/>
          <w:szCs w:val="28"/>
        </w:rPr>
        <w:t xml:space="preserve"> год по доходам в сумме </w:t>
      </w:r>
      <w:r>
        <w:rPr>
          <w:sz w:val="28"/>
          <w:szCs w:val="28"/>
        </w:rPr>
        <w:t xml:space="preserve">151 044 441,54633 </w:t>
      </w:r>
      <w:r w:rsidRPr="006156E0">
        <w:rPr>
          <w:sz w:val="28"/>
          <w:szCs w:val="28"/>
        </w:rPr>
        <w:t xml:space="preserve">тыс. рублей, по расходам в сумме </w:t>
      </w:r>
      <w:r>
        <w:rPr>
          <w:sz w:val="28"/>
          <w:szCs w:val="28"/>
        </w:rPr>
        <w:t xml:space="preserve">     152 112 606,68821 </w:t>
      </w:r>
      <w:r w:rsidRPr="006156E0">
        <w:rPr>
          <w:sz w:val="28"/>
          <w:szCs w:val="28"/>
        </w:rPr>
        <w:t xml:space="preserve">тыс. рублей с превышением расходов над доходами (дефицит краевого бюджета) в сумме </w:t>
      </w:r>
      <w:r>
        <w:rPr>
          <w:sz w:val="28"/>
          <w:szCs w:val="28"/>
        </w:rPr>
        <w:t>1 068 165,14188</w:t>
      </w:r>
      <w:r w:rsidRPr="006156E0">
        <w:rPr>
          <w:sz w:val="28"/>
          <w:szCs w:val="28"/>
        </w:rPr>
        <w:t xml:space="preserve"> тыс. рублей.</w:t>
      </w:r>
    </w:p>
    <w:p w:rsidR="00DA1732" w:rsidRPr="003838F3" w:rsidRDefault="00DA1732" w:rsidP="00DA1732">
      <w:pPr>
        <w:autoSpaceDE w:val="0"/>
        <w:autoSpaceDN w:val="0"/>
        <w:adjustRightInd w:val="0"/>
        <w:ind w:firstLine="720"/>
        <w:jc w:val="both"/>
        <w:rPr>
          <w:rFonts w:ascii="Arial" w:hAnsi="Arial"/>
          <w:sz w:val="20"/>
          <w:szCs w:val="20"/>
        </w:rPr>
      </w:pPr>
    </w:p>
    <w:p w:rsidR="00DA1732" w:rsidRPr="004D4C6D" w:rsidRDefault="00DA1732" w:rsidP="00DA1732">
      <w:pPr>
        <w:ind w:firstLine="708"/>
        <w:jc w:val="both"/>
        <w:rPr>
          <w:b/>
          <w:bCs/>
          <w:sz w:val="28"/>
          <w:szCs w:val="28"/>
        </w:rPr>
      </w:pPr>
      <w:r w:rsidRPr="004D4C6D">
        <w:rPr>
          <w:b/>
          <w:bCs/>
          <w:sz w:val="28"/>
          <w:szCs w:val="28"/>
        </w:rPr>
        <w:t>Статья 2</w:t>
      </w:r>
    </w:p>
    <w:p w:rsidR="00DA1732" w:rsidRDefault="00DA1732" w:rsidP="00DA1732">
      <w:pPr>
        <w:ind w:firstLine="708"/>
        <w:jc w:val="both"/>
        <w:rPr>
          <w:bCs/>
          <w:sz w:val="28"/>
          <w:szCs w:val="28"/>
        </w:rPr>
      </w:pPr>
      <w:r w:rsidRPr="004D4C6D">
        <w:rPr>
          <w:bCs/>
          <w:sz w:val="28"/>
          <w:szCs w:val="28"/>
        </w:rPr>
        <w:t xml:space="preserve">Утвердить </w:t>
      </w:r>
      <w:r>
        <w:rPr>
          <w:bCs/>
          <w:sz w:val="28"/>
          <w:szCs w:val="28"/>
        </w:rPr>
        <w:t>исполнение краевого бюджета за 2025 год</w:t>
      </w:r>
      <w:r w:rsidRPr="004D4C6D">
        <w:rPr>
          <w:bCs/>
          <w:sz w:val="28"/>
          <w:szCs w:val="28"/>
        </w:rPr>
        <w:t>:</w:t>
      </w:r>
    </w:p>
    <w:p w:rsidR="00DA1732" w:rsidRPr="000E62C6" w:rsidRDefault="00DA1732" w:rsidP="00DA1732">
      <w:pPr>
        <w:ind w:firstLine="708"/>
        <w:jc w:val="both"/>
        <w:rPr>
          <w:bCs/>
          <w:sz w:val="28"/>
          <w:szCs w:val="28"/>
        </w:rPr>
      </w:pPr>
      <w:r w:rsidRPr="000E62C6">
        <w:rPr>
          <w:bCs/>
          <w:sz w:val="28"/>
          <w:szCs w:val="28"/>
        </w:rPr>
        <w:t>1) по доходам краевого бюджета по кодам классификации доходов бюджетов согласно приложению 1 к настоящему Закону;</w:t>
      </w:r>
    </w:p>
    <w:p w:rsidR="00DA1732" w:rsidRPr="000E62C6" w:rsidRDefault="00DA1732" w:rsidP="00DA1732">
      <w:pPr>
        <w:ind w:firstLine="708"/>
        <w:jc w:val="both"/>
        <w:rPr>
          <w:bCs/>
          <w:sz w:val="28"/>
          <w:szCs w:val="28"/>
        </w:rPr>
      </w:pPr>
      <w:r w:rsidRPr="000E62C6">
        <w:rPr>
          <w:bCs/>
          <w:sz w:val="28"/>
          <w:szCs w:val="28"/>
        </w:rPr>
        <w:t>2) по источникам финансирования дефицита краевого бюджета по кодам классификации источников финансирования дефицитов бюджетов согласно приложению 2 к настоящему Закону;</w:t>
      </w:r>
    </w:p>
    <w:p w:rsidR="00DA1732" w:rsidRPr="000E62C6" w:rsidRDefault="00DA1732" w:rsidP="00DA1732">
      <w:pPr>
        <w:ind w:firstLine="708"/>
        <w:jc w:val="both"/>
        <w:rPr>
          <w:bCs/>
          <w:sz w:val="28"/>
          <w:szCs w:val="28"/>
        </w:rPr>
      </w:pPr>
      <w:r w:rsidRPr="000E62C6">
        <w:rPr>
          <w:bCs/>
          <w:sz w:val="28"/>
          <w:szCs w:val="28"/>
        </w:rPr>
        <w:t>3) по расходам краевого бюджета по разделам, подразделам, целевым статьям (государственным программам и непрограммным направлениям деятельности), группам</w:t>
      </w:r>
      <w:r>
        <w:rPr>
          <w:bCs/>
          <w:sz w:val="28"/>
          <w:szCs w:val="28"/>
        </w:rPr>
        <w:t xml:space="preserve"> </w:t>
      </w:r>
      <w:r w:rsidRPr="0007756E">
        <w:rPr>
          <w:bCs/>
          <w:sz w:val="28"/>
          <w:szCs w:val="28"/>
        </w:rPr>
        <w:t>(группам и подгруппам)</w:t>
      </w:r>
      <w:r w:rsidRPr="000E62C6">
        <w:rPr>
          <w:bCs/>
          <w:sz w:val="28"/>
          <w:szCs w:val="28"/>
        </w:rPr>
        <w:t xml:space="preserve"> видов расходов классификации расходов бюджетов согласно приложению 3 к настоящему Закону;</w:t>
      </w:r>
    </w:p>
    <w:p w:rsidR="00DA1732" w:rsidRPr="009568D8" w:rsidRDefault="00DA1732" w:rsidP="00DA1732">
      <w:pPr>
        <w:ind w:firstLine="708"/>
        <w:jc w:val="both"/>
        <w:rPr>
          <w:bCs/>
          <w:sz w:val="28"/>
          <w:szCs w:val="28"/>
        </w:rPr>
      </w:pPr>
      <w:r w:rsidRPr="000E62C6">
        <w:rPr>
          <w:bCs/>
          <w:sz w:val="28"/>
          <w:szCs w:val="28"/>
        </w:rPr>
        <w:t xml:space="preserve">4) по расходам краевого бюджета по ведомственной структуре расходов </w:t>
      </w:r>
      <w:r>
        <w:rPr>
          <w:bCs/>
          <w:sz w:val="28"/>
          <w:szCs w:val="28"/>
        </w:rPr>
        <w:t xml:space="preserve">краевого бюджета </w:t>
      </w:r>
      <w:r w:rsidRPr="000E62C6">
        <w:rPr>
          <w:bCs/>
          <w:sz w:val="28"/>
          <w:szCs w:val="28"/>
        </w:rPr>
        <w:t>согласно приложению 4 к настоящему Закону;</w:t>
      </w:r>
    </w:p>
    <w:p w:rsidR="00DA1732" w:rsidRPr="00F83E64" w:rsidRDefault="00DA1732" w:rsidP="00DA1732">
      <w:pPr>
        <w:ind w:firstLine="708"/>
        <w:jc w:val="both"/>
        <w:rPr>
          <w:bCs/>
          <w:sz w:val="28"/>
          <w:szCs w:val="28"/>
        </w:rPr>
      </w:pPr>
      <w:r w:rsidRPr="000E62C6">
        <w:rPr>
          <w:bCs/>
          <w:sz w:val="28"/>
          <w:szCs w:val="28"/>
        </w:rPr>
        <w:t>5) по государствен</w:t>
      </w:r>
      <w:r>
        <w:rPr>
          <w:bCs/>
          <w:sz w:val="28"/>
          <w:szCs w:val="28"/>
        </w:rPr>
        <w:t>ным программам Камчатского края</w:t>
      </w:r>
      <w:r w:rsidRPr="000E62C6">
        <w:rPr>
          <w:bCs/>
          <w:sz w:val="28"/>
          <w:szCs w:val="28"/>
        </w:rPr>
        <w:t xml:space="preserve"> согласно приложению </w:t>
      </w:r>
      <w:r w:rsidRPr="00F83E64">
        <w:rPr>
          <w:bCs/>
          <w:sz w:val="28"/>
          <w:szCs w:val="28"/>
        </w:rPr>
        <w:t>5 к настоящему Закону;</w:t>
      </w:r>
    </w:p>
    <w:p w:rsidR="00DA1732" w:rsidRPr="000E62C6" w:rsidRDefault="00DA1732" w:rsidP="00DA1732">
      <w:pPr>
        <w:tabs>
          <w:tab w:val="left" w:pos="567"/>
          <w:tab w:val="left" w:pos="1134"/>
        </w:tabs>
        <w:ind w:firstLine="708"/>
        <w:jc w:val="both"/>
        <w:rPr>
          <w:bCs/>
          <w:sz w:val="28"/>
          <w:szCs w:val="28"/>
        </w:rPr>
      </w:pPr>
      <w:r w:rsidRPr="000E62C6">
        <w:rPr>
          <w:bCs/>
          <w:sz w:val="28"/>
          <w:szCs w:val="28"/>
        </w:rPr>
        <w:t>6)</w:t>
      </w:r>
      <w:r>
        <w:rPr>
          <w:bCs/>
          <w:sz w:val="28"/>
          <w:szCs w:val="28"/>
        </w:rPr>
        <w:tab/>
      </w:r>
      <w:r w:rsidRPr="000E62C6">
        <w:rPr>
          <w:bCs/>
          <w:sz w:val="28"/>
          <w:szCs w:val="28"/>
        </w:rPr>
        <w:t>по краевым инвестиционным м</w:t>
      </w:r>
      <w:r>
        <w:rPr>
          <w:bCs/>
          <w:sz w:val="28"/>
          <w:szCs w:val="28"/>
        </w:rPr>
        <w:t xml:space="preserve">ероприятиям согласно </w:t>
      </w:r>
      <w:r>
        <w:rPr>
          <w:bCs/>
          <w:sz w:val="28"/>
          <w:szCs w:val="28"/>
        </w:rPr>
        <w:br/>
        <w:t xml:space="preserve">приложению </w:t>
      </w:r>
      <w:r w:rsidRPr="000E62C6">
        <w:rPr>
          <w:bCs/>
          <w:sz w:val="28"/>
          <w:szCs w:val="28"/>
        </w:rPr>
        <w:t>6 к настоящему Закону;</w:t>
      </w:r>
    </w:p>
    <w:p w:rsidR="00DA1732" w:rsidRDefault="00DA1732" w:rsidP="00DA1732">
      <w:pPr>
        <w:ind w:firstLine="708"/>
        <w:jc w:val="both"/>
      </w:pPr>
      <w:r w:rsidRPr="000E62C6">
        <w:rPr>
          <w:bCs/>
          <w:sz w:val="28"/>
          <w:szCs w:val="28"/>
        </w:rPr>
        <w:t xml:space="preserve">7) по дотациям на выравнивание бюджетной обеспеченности, предоставленным </w:t>
      </w:r>
      <w:r>
        <w:rPr>
          <w:bCs/>
          <w:sz w:val="28"/>
          <w:szCs w:val="28"/>
        </w:rPr>
        <w:t xml:space="preserve">бюджетам </w:t>
      </w:r>
      <w:r w:rsidRPr="00433760">
        <w:rPr>
          <w:bCs/>
          <w:sz w:val="28"/>
          <w:szCs w:val="28"/>
        </w:rPr>
        <w:t>муниципальны</w:t>
      </w:r>
      <w:r>
        <w:rPr>
          <w:bCs/>
          <w:sz w:val="28"/>
          <w:szCs w:val="28"/>
        </w:rPr>
        <w:t>х районов</w:t>
      </w:r>
      <w:r w:rsidRPr="00433760">
        <w:rPr>
          <w:bCs/>
          <w:sz w:val="28"/>
          <w:szCs w:val="28"/>
        </w:rPr>
        <w:t xml:space="preserve"> (</w:t>
      </w:r>
      <w:r>
        <w:rPr>
          <w:bCs/>
          <w:sz w:val="28"/>
          <w:szCs w:val="28"/>
        </w:rPr>
        <w:t xml:space="preserve">муниципальных, </w:t>
      </w:r>
      <w:r w:rsidRPr="00433760">
        <w:rPr>
          <w:bCs/>
          <w:sz w:val="28"/>
          <w:szCs w:val="28"/>
        </w:rPr>
        <w:t>городски</w:t>
      </w:r>
      <w:r>
        <w:rPr>
          <w:bCs/>
          <w:sz w:val="28"/>
          <w:szCs w:val="28"/>
        </w:rPr>
        <w:t>х</w:t>
      </w:r>
      <w:r w:rsidRPr="00433760">
        <w:rPr>
          <w:bCs/>
          <w:sz w:val="28"/>
          <w:szCs w:val="28"/>
        </w:rPr>
        <w:t xml:space="preserve"> округ</w:t>
      </w:r>
      <w:r>
        <w:rPr>
          <w:bCs/>
          <w:sz w:val="28"/>
          <w:szCs w:val="28"/>
        </w:rPr>
        <w:t>ов</w:t>
      </w:r>
      <w:r w:rsidRPr="00433760">
        <w:rPr>
          <w:bCs/>
          <w:sz w:val="28"/>
          <w:szCs w:val="28"/>
        </w:rPr>
        <w:t>)</w:t>
      </w:r>
      <w:r>
        <w:rPr>
          <w:bCs/>
          <w:sz w:val="28"/>
          <w:szCs w:val="28"/>
        </w:rPr>
        <w:t xml:space="preserve"> </w:t>
      </w:r>
      <w:r w:rsidRPr="000E62C6">
        <w:rPr>
          <w:bCs/>
          <w:sz w:val="28"/>
          <w:szCs w:val="28"/>
        </w:rPr>
        <w:t>из краевого бюджета, согласно приложению 7 к настоящему Закону;</w:t>
      </w:r>
      <w:r w:rsidRPr="000E62C6">
        <w:t xml:space="preserve"> </w:t>
      </w:r>
    </w:p>
    <w:p w:rsidR="00DA1732" w:rsidRDefault="00DA1732" w:rsidP="00DA1732">
      <w:pPr>
        <w:ind w:firstLine="708"/>
        <w:jc w:val="both"/>
        <w:rPr>
          <w:sz w:val="28"/>
          <w:szCs w:val="28"/>
        </w:rPr>
      </w:pPr>
      <w:r w:rsidRPr="00316FF5">
        <w:rPr>
          <w:sz w:val="28"/>
          <w:szCs w:val="28"/>
        </w:rPr>
        <w:lastRenderedPageBreak/>
        <w:t xml:space="preserve">8) </w:t>
      </w:r>
      <w:r>
        <w:rPr>
          <w:sz w:val="28"/>
          <w:szCs w:val="28"/>
        </w:rPr>
        <w:t xml:space="preserve">по </w:t>
      </w:r>
      <w:r w:rsidRPr="00316FF5">
        <w:rPr>
          <w:sz w:val="28"/>
          <w:szCs w:val="28"/>
        </w:rPr>
        <w:t>дотаци</w:t>
      </w:r>
      <w:r>
        <w:rPr>
          <w:sz w:val="28"/>
          <w:szCs w:val="28"/>
        </w:rPr>
        <w:t>ям</w:t>
      </w:r>
      <w:r w:rsidRPr="00316FF5">
        <w:rPr>
          <w:sz w:val="28"/>
          <w:szCs w:val="28"/>
        </w:rPr>
        <w:t xml:space="preserve"> на поддержку мер по обеспечению сбалансированности местных бюджетов и ины</w:t>
      </w:r>
      <w:r>
        <w:rPr>
          <w:sz w:val="28"/>
          <w:szCs w:val="28"/>
        </w:rPr>
        <w:t>м</w:t>
      </w:r>
      <w:r w:rsidRPr="00316FF5">
        <w:rPr>
          <w:sz w:val="28"/>
          <w:szCs w:val="28"/>
        </w:rPr>
        <w:t xml:space="preserve"> дотаци</w:t>
      </w:r>
      <w:r>
        <w:rPr>
          <w:sz w:val="28"/>
          <w:szCs w:val="28"/>
        </w:rPr>
        <w:t>ям, предоставленным</w:t>
      </w:r>
      <w:r w:rsidRPr="00316FF5">
        <w:rPr>
          <w:sz w:val="28"/>
          <w:szCs w:val="28"/>
        </w:rPr>
        <w:t xml:space="preserve"> бюджетам муниципальных районов (</w:t>
      </w:r>
      <w:r>
        <w:rPr>
          <w:sz w:val="28"/>
          <w:szCs w:val="28"/>
        </w:rPr>
        <w:t xml:space="preserve">муниципальных, </w:t>
      </w:r>
      <w:r w:rsidRPr="00316FF5">
        <w:rPr>
          <w:sz w:val="28"/>
          <w:szCs w:val="28"/>
        </w:rPr>
        <w:t>городских округов)</w:t>
      </w:r>
      <w:r>
        <w:rPr>
          <w:sz w:val="28"/>
          <w:szCs w:val="28"/>
        </w:rPr>
        <w:t xml:space="preserve"> из краевого бюджета, согласно</w:t>
      </w:r>
      <w:r w:rsidRPr="00316FF5">
        <w:rPr>
          <w:bCs/>
          <w:sz w:val="28"/>
          <w:szCs w:val="28"/>
        </w:rPr>
        <w:t xml:space="preserve"> </w:t>
      </w:r>
      <w:r w:rsidRPr="000E62C6">
        <w:rPr>
          <w:bCs/>
          <w:sz w:val="28"/>
          <w:szCs w:val="28"/>
        </w:rPr>
        <w:t xml:space="preserve">приложению </w:t>
      </w:r>
      <w:r>
        <w:rPr>
          <w:bCs/>
          <w:sz w:val="28"/>
          <w:szCs w:val="28"/>
        </w:rPr>
        <w:t>8</w:t>
      </w:r>
      <w:r w:rsidRPr="000E62C6">
        <w:rPr>
          <w:bCs/>
          <w:sz w:val="28"/>
          <w:szCs w:val="28"/>
        </w:rPr>
        <w:t xml:space="preserve"> к настоящему Закону;</w:t>
      </w:r>
      <w:r>
        <w:rPr>
          <w:sz w:val="28"/>
          <w:szCs w:val="28"/>
        </w:rPr>
        <w:t xml:space="preserve">  </w:t>
      </w:r>
    </w:p>
    <w:p w:rsidR="00DA1732" w:rsidRPr="00316FF5" w:rsidRDefault="00DA1732" w:rsidP="00DA1732">
      <w:pPr>
        <w:ind w:firstLine="708"/>
        <w:jc w:val="both"/>
        <w:rPr>
          <w:sz w:val="28"/>
          <w:szCs w:val="28"/>
        </w:rPr>
      </w:pPr>
      <w:r>
        <w:rPr>
          <w:sz w:val="28"/>
          <w:szCs w:val="28"/>
        </w:rPr>
        <w:t>9) по дотациям</w:t>
      </w:r>
      <w:r w:rsidRPr="00316FF5">
        <w:rPr>
          <w:sz w:val="28"/>
          <w:szCs w:val="28"/>
        </w:rPr>
        <w:t xml:space="preserve"> на поддержку мер по обеспечению сбалансированности местных бюджетов и ины</w:t>
      </w:r>
      <w:r>
        <w:rPr>
          <w:sz w:val="28"/>
          <w:szCs w:val="28"/>
        </w:rPr>
        <w:t>м</w:t>
      </w:r>
      <w:r w:rsidRPr="00316FF5">
        <w:rPr>
          <w:sz w:val="28"/>
          <w:szCs w:val="28"/>
        </w:rPr>
        <w:t xml:space="preserve"> дотаци</w:t>
      </w:r>
      <w:r>
        <w:rPr>
          <w:sz w:val="28"/>
          <w:szCs w:val="28"/>
        </w:rPr>
        <w:t>ям,</w:t>
      </w:r>
      <w:r w:rsidRPr="00316FF5">
        <w:rPr>
          <w:sz w:val="28"/>
          <w:szCs w:val="28"/>
        </w:rPr>
        <w:t xml:space="preserve"> предоставл</w:t>
      </w:r>
      <w:r>
        <w:rPr>
          <w:sz w:val="28"/>
          <w:szCs w:val="28"/>
        </w:rPr>
        <w:t>енным</w:t>
      </w:r>
      <w:r w:rsidRPr="00316FF5">
        <w:rPr>
          <w:sz w:val="28"/>
          <w:szCs w:val="28"/>
        </w:rPr>
        <w:t xml:space="preserve"> бюджетам поселений из краевого бюджета</w:t>
      </w:r>
      <w:r>
        <w:rPr>
          <w:sz w:val="28"/>
          <w:szCs w:val="28"/>
        </w:rPr>
        <w:t>, согласно</w:t>
      </w:r>
      <w:r w:rsidRPr="00316FF5">
        <w:rPr>
          <w:bCs/>
          <w:sz w:val="28"/>
          <w:szCs w:val="28"/>
        </w:rPr>
        <w:t xml:space="preserve"> </w:t>
      </w:r>
      <w:r w:rsidRPr="000E62C6">
        <w:rPr>
          <w:bCs/>
          <w:sz w:val="28"/>
          <w:szCs w:val="28"/>
        </w:rPr>
        <w:t xml:space="preserve">приложению </w:t>
      </w:r>
      <w:r>
        <w:rPr>
          <w:bCs/>
          <w:sz w:val="28"/>
          <w:szCs w:val="28"/>
        </w:rPr>
        <w:t>9</w:t>
      </w:r>
      <w:r w:rsidRPr="000E62C6">
        <w:rPr>
          <w:bCs/>
          <w:sz w:val="28"/>
          <w:szCs w:val="28"/>
        </w:rPr>
        <w:t xml:space="preserve"> к настоящему Закону;</w:t>
      </w:r>
    </w:p>
    <w:p w:rsidR="00DA1732" w:rsidRPr="000E62C6" w:rsidRDefault="00DA1732" w:rsidP="00DA1732">
      <w:pPr>
        <w:ind w:firstLine="708"/>
        <w:jc w:val="both"/>
        <w:rPr>
          <w:bCs/>
          <w:sz w:val="28"/>
          <w:szCs w:val="28"/>
        </w:rPr>
      </w:pPr>
      <w:r>
        <w:rPr>
          <w:bCs/>
          <w:sz w:val="28"/>
          <w:szCs w:val="28"/>
        </w:rPr>
        <w:t>10</w:t>
      </w:r>
      <w:r w:rsidRPr="000E62C6">
        <w:rPr>
          <w:bCs/>
          <w:sz w:val="28"/>
          <w:szCs w:val="28"/>
        </w:rPr>
        <w:t xml:space="preserve">) по субвенциям, предоставленным </w:t>
      </w:r>
      <w:r w:rsidRPr="00933099">
        <w:rPr>
          <w:bCs/>
          <w:sz w:val="28"/>
          <w:szCs w:val="28"/>
        </w:rPr>
        <w:t>бюджетам муниципальных районов (</w:t>
      </w:r>
      <w:r>
        <w:rPr>
          <w:bCs/>
          <w:sz w:val="28"/>
          <w:szCs w:val="28"/>
        </w:rPr>
        <w:t xml:space="preserve">муниципальных, </w:t>
      </w:r>
      <w:r w:rsidRPr="00933099">
        <w:rPr>
          <w:bCs/>
          <w:sz w:val="28"/>
          <w:szCs w:val="28"/>
        </w:rPr>
        <w:t>городских округов)</w:t>
      </w:r>
      <w:r>
        <w:rPr>
          <w:bCs/>
          <w:sz w:val="28"/>
          <w:szCs w:val="28"/>
        </w:rPr>
        <w:t xml:space="preserve"> </w:t>
      </w:r>
      <w:r w:rsidRPr="000E62C6">
        <w:rPr>
          <w:bCs/>
          <w:sz w:val="28"/>
          <w:szCs w:val="28"/>
        </w:rPr>
        <w:t xml:space="preserve">из краевого бюджета, согласно приложению </w:t>
      </w:r>
      <w:r>
        <w:rPr>
          <w:bCs/>
          <w:sz w:val="28"/>
          <w:szCs w:val="28"/>
        </w:rPr>
        <w:t>10</w:t>
      </w:r>
      <w:r w:rsidRPr="000E62C6">
        <w:rPr>
          <w:bCs/>
          <w:sz w:val="28"/>
          <w:szCs w:val="28"/>
        </w:rPr>
        <w:t xml:space="preserve"> к настоящему Закону;</w:t>
      </w:r>
    </w:p>
    <w:p w:rsidR="00DA1732" w:rsidRPr="000E62C6" w:rsidRDefault="00DA1732" w:rsidP="00DA1732">
      <w:pPr>
        <w:ind w:firstLine="708"/>
        <w:jc w:val="both"/>
        <w:rPr>
          <w:bCs/>
          <w:sz w:val="28"/>
          <w:szCs w:val="28"/>
        </w:rPr>
      </w:pPr>
      <w:r>
        <w:rPr>
          <w:bCs/>
          <w:sz w:val="28"/>
          <w:szCs w:val="28"/>
        </w:rPr>
        <w:t>11</w:t>
      </w:r>
      <w:r w:rsidRPr="000E62C6">
        <w:rPr>
          <w:bCs/>
          <w:sz w:val="28"/>
          <w:szCs w:val="28"/>
        </w:rPr>
        <w:t xml:space="preserve">) по субсидиям, предоставленным бюджетам </w:t>
      </w:r>
      <w:r>
        <w:rPr>
          <w:bCs/>
          <w:sz w:val="28"/>
          <w:szCs w:val="28"/>
        </w:rPr>
        <w:t xml:space="preserve">муниципальных районов (муниципальных, городских округов) </w:t>
      </w:r>
      <w:r w:rsidRPr="000E62C6">
        <w:rPr>
          <w:bCs/>
          <w:sz w:val="28"/>
          <w:szCs w:val="28"/>
        </w:rPr>
        <w:t xml:space="preserve">из краевого бюджета, согласно приложению </w:t>
      </w:r>
      <w:r>
        <w:rPr>
          <w:bCs/>
          <w:sz w:val="28"/>
          <w:szCs w:val="28"/>
        </w:rPr>
        <w:t>11</w:t>
      </w:r>
      <w:r w:rsidRPr="000E62C6">
        <w:rPr>
          <w:bCs/>
          <w:sz w:val="28"/>
          <w:szCs w:val="28"/>
        </w:rPr>
        <w:t xml:space="preserve"> к настоящему Закону;</w:t>
      </w:r>
    </w:p>
    <w:p w:rsidR="00DA1732" w:rsidRDefault="00DA1732" w:rsidP="00DA1732">
      <w:pPr>
        <w:ind w:firstLine="708"/>
        <w:jc w:val="both"/>
        <w:rPr>
          <w:bCs/>
          <w:sz w:val="28"/>
          <w:szCs w:val="28"/>
        </w:rPr>
      </w:pPr>
      <w:r w:rsidRPr="000E62C6">
        <w:rPr>
          <w:bCs/>
          <w:sz w:val="28"/>
          <w:szCs w:val="28"/>
        </w:rPr>
        <w:t>1</w:t>
      </w:r>
      <w:r>
        <w:rPr>
          <w:bCs/>
          <w:sz w:val="28"/>
          <w:szCs w:val="28"/>
        </w:rPr>
        <w:t>2</w:t>
      </w:r>
      <w:r w:rsidRPr="000E62C6">
        <w:rPr>
          <w:bCs/>
          <w:sz w:val="28"/>
          <w:szCs w:val="28"/>
        </w:rPr>
        <w:t xml:space="preserve">) </w:t>
      </w:r>
      <w:r>
        <w:rPr>
          <w:bCs/>
          <w:sz w:val="28"/>
          <w:szCs w:val="28"/>
        </w:rPr>
        <w:t xml:space="preserve">по </w:t>
      </w:r>
      <w:r w:rsidRPr="000E62C6">
        <w:rPr>
          <w:bCs/>
          <w:sz w:val="28"/>
          <w:szCs w:val="28"/>
        </w:rPr>
        <w:t>субсиди</w:t>
      </w:r>
      <w:r>
        <w:rPr>
          <w:bCs/>
          <w:sz w:val="28"/>
          <w:szCs w:val="28"/>
        </w:rPr>
        <w:t>ям, предоставленным</w:t>
      </w:r>
      <w:r w:rsidRPr="000E62C6">
        <w:rPr>
          <w:bCs/>
          <w:sz w:val="28"/>
          <w:szCs w:val="28"/>
        </w:rPr>
        <w:t xml:space="preserve"> бюджетам поселен</w:t>
      </w:r>
      <w:r>
        <w:rPr>
          <w:bCs/>
          <w:sz w:val="28"/>
          <w:szCs w:val="28"/>
        </w:rPr>
        <w:t>ий из краевого бюджета</w:t>
      </w:r>
      <w:r w:rsidRPr="000E62C6">
        <w:rPr>
          <w:bCs/>
          <w:sz w:val="28"/>
          <w:szCs w:val="28"/>
        </w:rPr>
        <w:t xml:space="preserve">, согласно приложению </w:t>
      </w:r>
      <w:r>
        <w:rPr>
          <w:bCs/>
          <w:sz w:val="28"/>
          <w:szCs w:val="28"/>
        </w:rPr>
        <w:t>12</w:t>
      </w:r>
      <w:r w:rsidRPr="000E62C6">
        <w:rPr>
          <w:bCs/>
          <w:sz w:val="28"/>
          <w:szCs w:val="28"/>
        </w:rPr>
        <w:t xml:space="preserve"> к настоящему Закону;</w:t>
      </w:r>
    </w:p>
    <w:p w:rsidR="00DA1732" w:rsidRPr="000E62C6" w:rsidRDefault="00DA1732" w:rsidP="00DA1732">
      <w:pPr>
        <w:ind w:firstLine="708"/>
        <w:jc w:val="both"/>
        <w:rPr>
          <w:bCs/>
          <w:sz w:val="28"/>
          <w:szCs w:val="28"/>
        </w:rPr>
      </w:pPr>
      <w:r w:rsidRPr="000E62C6">
        <w:rPr>
          <w:bCs/>
          <w:sz w:val="28"/>
          <w:szCs w:val="28"/>
        </w:rPr>
        <w:t>1</w:t>
      </w:r>
      <w:r>
        <w:rPr>
          <w:bCs/>
          <w:sz w:val="28"/>
          <w:szCs w:val="28"/>
        </w:rPr>
        <w:t>3</w:t>
      </w:r>
      <w:r w:rsidRPr="000E62C6">
        <w:rPr>
          <w:bCs/>
          <w:sz w:val="28"/>
          <w:szCs w:val="28"/>
        </w:rPr>
        <w:t xml:space="preserve">) </w:t>
      </w:r>
      <w:bookmarkStart w:id="0" w:name="OLE_LINK1"/>
      <w:bookmarkStart w:id="1" w:name="OLE_LINK2"/>
      <w:r w:rsidRPr="000E62C6">
        <w:rPr>
          <w:bCs/>
          <w:sz w:val="28"/>
          <w:szCs w:val="28"/>
        </w:rPr>
        <w:t xml:space="preserve">по иным межбюджетным трансфертам, предоставленным </w:t>
      </w:r>
      <w:r>
        <w:rPr>
          <w:bCs/>
          <w:sz w:val="28"/>
          <w:szCs w:val="28"/>
        </w:rPr>
        <w:t>бюджетам муниципальных районов (муниципальных, городских округов)</w:t>
      </w:r>
      <w:r w:rsidRPr="000E62C6">
        <w:rPr>
          <w:bCs/>
          <w:sz w:val="28"/>
          <w:szCs w:val="28"/>
        </w:rPr>
        <w:t xml:space="preserve"> из краевого бюджета, согласно приложению 1</w:t>
      </w:r>
      <w:r>
        <w:rPr>
          <w:bCs/>
          <w:sz w:val="28"/>
          <w:szCs w:val="28"/>
        </w:rPr>
        <w:t>3</w:t>
      </w:r>
      <w:r w:rsidRPr="000E62C6">
        <w:rPr>
          <w:bCs/>
          <w:sz w:val="28"/>
          <w:szCs w:val="28"/>
        </w:rPr>
        <w:t xml:space="preserve"> к настоящему Закону;</w:t>
      </w:r>
    </w:p>
    <w:bookmarkEnd w:id="0"/>
    <w:bookmarkEnd w:id="1"/>
    <w:p w:rsidR="00DA1732" w:rsidRPr="00632D3A" w:rsidRDefault="00DA1732" w:rsidP="00DA1732">
      <w:pPr>
        <w:ind w:firstLine="708"/>
        <w:jc w:val="both"/>
        <w:rPr>
          <w:bCs/>
          <w:sz w:val="28"/>
          <w:szCs w:val="28"/>
          <w:highlight w:val="yellow"/>
        </w:rPr>
      </w:pPr>
      <w:r w:rsidRPr="000E62C6">
        <w:rPr>
          <w:bCs/>
          <w:sz w:val="28"/>
          <w:szCs w:val="28"/>
        </w:rPr>
        <w:t>1</w:t>
      </w:r>
      <w:r>
        <w:rPr>
          <w:bCs/>
          <w:sz w:val="28"/>
          <w:szCs w:val="28"/>
        </w:rPr>
        <w:t>4</w:t>
      </w:r>
      <w:r w:rsidRPr="000E62C6">
        <w:rPr>
          <w:bCs/>
          <w:sz w:val="28"/>
          <w:szCs w:val="28"/>
        </w:rPr>
        <w:t xml:space="preserve">) по иным межбюджетным трансфертам, предоставленным бюджетам </w:t>
      </w:r>
      <w:r>
        <w:rPr>
          <w:bCs/>
          <w:sz w:val="28"/>
          <w:szCs w:val="28"/>
        </w:rPr>
        <w:t xml:space="preserve">поселений </w:t>
      </w:r>
      <w:r w:rsidRPr="000E62C6">
        <w:rPr>
          <w:bCs/>
          <w:sz w:val="28"/>
          <w:szCs w:val="28"/>
        </w:rPr>
        <w:t>из краевого бюджета, согласно приложению 1</w:t>
      </w:r>
      <w:r>
        <w:rPr>
          <w:bCs/>
          <w:sz w:val="28"/>
          <w:szCs w:val="28"/>
        </w:rPr>
        <w:t>4</w:t>
      </w:r>
      <w:r w:rsidRPr="000E62C6">
        <w:rPr>
          <w:bCs/>
          <w:sz w:val="28"/>
          <w:szCs w:val="28"/>
        </w:rPr>
        <w:t xml:space="preserve"> к настоящему Закону;</w:t>
      </w:r>
    </w:p>
    <w:p w:rsidR="00DA1732" w:rsidRPr="000E62C6" w:rsidRDefault="00DA1732" w:rsidP="00DA1732">
      <w:pPr>
        <w:ind w:firstLine="708"/>
        <w:jc w:val="both"/>
        <w:rPr>
          <w:bCs/>
          <w:sz w:val="28"/>
          <w:szCs w:val="28"/>
        </w:rPr>
      </w:pPr>
      <w:r w:rsidRPr="000E62C6">
        <w:rPr>
          <w:bCs/>
          <w:sz w:val="28"/>
          <w:szCs w:val="28"/>
        </w:rPr>
        <w:t>1</w:t>
      </w:r>
      <w:r>
        <w:rPr>
          <w:bCs/>
          <w:sz w:val="28"/>
          <w:szCs w:val="28"/>
        </w:rPr>
        <w:t>5</w:t>
      </w:r>
      <w:r w:rsidRPr="000E62C6">
        <w:rPr>
          <w:bCs/>
          <w:sz w:val="28"/>
          <w:szCs w:val="28"/>
        </w:rPr>
        <w:t>) по программе государственных внутренних заимствований Камчатского края согласно приложению 1</w:t>
      </w:r>
      <w:r>
        <w:rPr>
          <w:bCs/>
          <w:sz w:val="28"/>
          <w:szCs w:val="28"/>
        </w:rPr>
        <w:t>5</w:t>
      </w:r>
      <w:r w:rsidRPr="000E62C6">
        <w:rPr>
          <w:bCs/>
          <w:sz w:val="28"/>
          <w:szCs w:val="28"/>
        </w:rPr>
        <w:t xml:space="preserve"> к настоящему Закону;</w:t>
      </w:r>
    </w:p>
    <w:p w:rsidR="00DA1732" w:rsidRPr="000E62C6" w:rsidRDefault="00DA1732" w:rsidP="00DA1732">
      <w:pPr>
        <w:ind w:firstLine="708"/>
        <w:jc w:val="both"/>
        <w:rPr>
          <w:bCs/>
          <w:sz w:val="28"/>
          <w:szCs w:val="28"/>
        </w:rPr>
      </w:pPr>
      <w:r w:rsidRPr="000E62C6">
        <w:rPr>
          <w:bCs/>
          <w:sz w:val="28"/>
          <w:szCs w:val="28"/>
        </w:rPr>
        <w:t>1</w:t>
      </w:r>
      <w:r>
        <w:rPr>
          <w:bCs/>
          <w:sz w:val="28"/>
          <w:szCs w:val="28"/>
        </w:rPr>
        <w:t>6</w:t>
      </w:r>
      <w:r w:rsidRPr="000E62C6">
        <w:rPr>
          <w:bCs/>
          <w:sz w:val="28"/>
          <w:szCs w:val="28"/>
        </w:rPr>
        <w:t xml:space="preserve">) по программе государственных </w:t>
      </w:r>
      <w:r>
        <w:rPr>
          <w:bCs/>
          <w:sz w:val="28"/>
          <w:szCs w:val="28"/>
        </w:rPr>
        <w:t>внешних</w:t>
      </w:r>
      <w:r w:rsidRPr="000E62C6">
        <w:rPr>
          <w:bCs/>
          <w:sz w:val="28"/>
          <w:szCs w:val="28"/>
        </w:rPr>
        <w:t xml:space="preserve"> заимствований Камчатского края согласно приложению 1</w:t>
      </w:r>
      <w:r>
        <w:rPr>
          <w:bCs/>
          <w:sz w:val="28"/>
          <w:szCs w:val="28"/>
        </w:rPr>
        <w:t>6</w:t>
      </w:r>
      <w:r w:rsidRPr="000E62C6">
        <w:rPr>
          <w:bCs/>
          <w:sz w:val="28"/>
          <w:szCs w:val="28"/>
        </w:rPr>
        <w:t xml:space="preserve"> к настоящему Закону</w:t>
      </w:r>
      <w:r>
        <w:rPr>
          <w:bCs/>
          <w:sz w:val="28"/>
          <w:szCs w:val="28"/>
        </w:rPr>
        <w:t>;</w:t>
      </w:r>
      <w:r w:rsidRPr="000E62C6">
        <w:rPr>
          <w:bCs/>
          <w:sz w:val="28"/>
          <w:szCs w:val="28"/>
        </w:rPr>
        <w:t xml:space="preserve"> </w:t>
      </w:r>
    </w:p>
    <w:p w:rsidR="00DA1732" w:rsidRDefault="00DA1732" w:rsidP="00DA1732">
      <w:pPr>
        <w:ind w:firstLine="708"/>
        <w:jc w:val="both"/>
        <w:rPr>
          <w:bCs/>
          <w:sz w:val="28"/>
          <w:szCs w:val="28"/>
        </w:rPr>
      </w:pPr>
      <w:r>
        <w:rPr>
          <w:bCs/>
          <w:sz w:val="28"/>
          <w:szCs w:val="28"/>
        </w:rPr>
        <w:t>17</w:t>
      </w:r>
      <w:r w:rsidRPr="000E62C6">
        <w:rPr>
          <w:bCs/>
          <w:sz w:val="28"/>
          <w:szCs w:val="28"/>
        </w:rPr>
        <w:t>) по программе государственных гарантий Камчатского края в валюте Российской Федерации согласно приложению 1</w:t>
      </w:r>
      <w:r>
        <w:rPr>
          <w:bCs/>
          <w:sz w:val="28"/>
          <w:szCs w:val="28"/>
        </w:rPr>
        <w:t>7</w:t>
      </w:r>
      <w:r w:rsidRPr="000E62C6">
        <w:rPr>
          <w:bCs/>
          <w:sz w:val="28"/>
          <w:szCs w:val="28"/>
        </w:rPr>
        <w:t xml:space="preserve"> к настоящему Закону;</w:t>
      </w:r>
    </w:p>
    <w:p w:rsidR="00DA1732" w:rsidRDefault="00DA1732" w:rsidP="00DA1732">
      <w:pPr>
        <w:ind w:firstLine="708"/>
        <w:jc w:val="both"/>
        <w:rPr>
          <w:bCs/>
          <w:sz w:val="28"/>
          <w:szCs w:val="28"/>
        </w:rPr>
      </w:pPr>
      <w:r>
        <w:rPr>
          <w:bCs/>
          <w:sz w:val="28"/>
          <w:szCs w:val="28"/>
        </w:rPr>
        <w:t>18)</w:t>
      </w:r>
      <w:r w:rsidRPr="00692CAF">
        <w:rPr>
          <w:bCs/>
          <w:sz w:val="28"/>
          <w:szCs w:val="28"/>
        </w:rPr>
        <w:t xml:space="preserve"> </w:t>
      </w:r>
      <w:r w:rsidRPr="000E62C6">
        <w:rPr>
          <w:bCs/>
          <w:sz w:val="28"/>
          <w:szCs w:val="28"/>
        </w:rPr>
        <w:t>по дорожно</w:t>
      </w:r>
      <w:r>
        <w:rPr>
          <w:bCs/>
          <w:sz w:val="28"/>
          <w:szCs w:val="28"/>
        </w:rPr>
        <w:t>му</w:t>
      </w:r>
      <w:r w:rsidRPr="000E62C6">
        <w:rPr>
          <w:bCs/>
          <w:sz w:val="28"/>
          <w:szCs w:val="28"/>
        </w:rPr>
        <w:t xml:space="preserve"> фонд</w:t>
      </w:r>
      <w:r>
        <w:rPr>
          <w:bCs/>
          <w:sz w:val="28"/>
          <w:szCs w:val="28"/>
        </w:rPr>
        <w:t>у</w:t>
      </w:r>
      <w:r w:rsidRPr="000E62C6">
        <w:rPr>
          <w:bCs/>
          <w:sz w:val="28"/>
          <w:szCs w:val="28"/>
        </w:rPr>
        <w:t xml:space="preserve"> Камчатского края согласно пр</w:t>
      </w:r>
      <w:r>
        <w:rPr>
          <w:bCs/>
          <w:sz w:val="28"/>
          <w:szCs w:val="28"/>
        </w:rPr>
        <w:t>иложению 18 к настоящему Закону;</w:t>
      </w:r>
    </w:p>
    <w:p w:rsidR="00DA1732" w:rsidRDefault="00DA1732" w:rsidP="00DA1732">
      <w:pPr>
        <w:ind w:firstLine="708"/>
        <w:jc w:val="both"/>
        <w:rPr>
          <w:bCs/>
          <w:sz w:val="28"/>
          <w:szCs w:val="28"/>
        </w:rPr>
      </w:pPr>
      <w:r>
        <w:rPr>
          <w:bCs/>
          <w:sz w:val="28"/>
          <w:szCs w:val="28"/>
        </w:rPr>
        <w:t>19)</w:t>
      </w:r>
      <w:r w:rsidRPr="00692CAF">
        <w:rPr>
          <w:bCs/>
          <w:sz w:val="28"/>
          <w:szCs w:val="28"/>
        </w:rPr>
        <w:t xml:space="preserve"> </w:t>
      </w:r>
      <w:r>
        <w:rPr>
          <w:bCs/>
          <w:sz w:val="28"/>
          <w:szCs w:val="28"/>
        </w:rPr>
        <w:t>по</w:t>
      </w:r>
      <w:r w:rsidRPr="00460C28">
        <w:rPr>
          <w:bCs/>
          <w:sz w:val="28"/>
          <w:szCs w:val="28"/>
        </w:rPr>
        <w:t xml:space="preserve"> </w:t>
      </w:r>
      <w:r>
        <w:rPr>
          <w:bCs/>
          <w:sz w:val="28"/>
          <w:szCs w:val="28"/>
        </w:rPr>
        <w:t xml:space="preserve">расходам на </w:t>
      </w:r>
      <w:r w:rsidRPr="00460C28">
        <w:rPr>
          <w:bCs/>
          <w:sz w:val="28"/>
          <w:szCs w:val="28"/>
        </w:rPr>
        <w:t>государственн</w:t>
      </w:r>
      <w:r>
        <w:rPr>
          <w:bCs/>
          <w:sz w:val="28"/>
          <w:szCs w:val="28"/>
        </w:rPr>
        <w:t>ую</w:t>
      </w:r>
      <w:r w:rsidRPr="00460C28">
        <w:rPr>
          <w:bCs/>
          <w:sz w:val="28"/>
          <w:szCs w:val="28"/>
        </w:rPr>
        <w:t xml:space="preserve"> поддержк</w:t>
      </w:r>
      <w:r>
        <w:rPr>
          <w:bCs/>
          <w:sz w:val="28"/>
          <w:szCs w:val="28"/>
        </w:rPr>
        <w:t>у</w:t>
      </w:r>
      <w:r w:rsidRPr="00460C28">
        <w:rPr>
          <w:bCs/>
          <w:sz w:val="28"/>
          <w:szCs w:val="28"/>
        </w:rPr>
        <w:t xml:space="preserve"> семьи и детей</w:t>
      </w:r>
      <w:r>
        <w:rPr>
          <w:bCs/>
          <w:sz w:val="28"/>
          <w:szCs w:val="28"/>
        </w:rPr>
        <w:t xml:space="preserve"> </w:t>
      </w:r>
      <w:r w:rsidRPr="000E62C6">
        <w:rPr>
          <w:bCs/>
          <w:sz w:val="28"/>
          <w:szCs w:val="28"/>
        </w:rPr>
        <w:t>согласно пр</w:t>
      </w:r>
      <w:r>
        <w:rPr>
          <w:bCs/>
          <w:sz w:val="28"/>
          <w:szCs w:val="28"/>
        </w:rPr>
        <w:t>иложению 19 к настоящему Закону;</w:t>
      </w:r>
    </w:p>
    <w:p w:rsidR="00DA1732" w:rsidRDefault="00DA1732" w:rsidP="00DA1732">
      <w:pPr>
        <w:tabs>
          <w:tab w:val="left" w:pos="1276"/>
        </w:tabs>
        <w:ind w:firstLine="708"/>
        <w:jc w:val="both"/>
        <w:rPr>
          <w:bCs/>
          <w:sz w:val="28"/>
          <w:szCs w:val="28"/>
        </w:rPr>
      </w:pPr>
      <w:r>
        <w:rPr>
          <w:bCs/>
          <w:sz w:val="28"/>
          <w:szCs w:val="28"/>
        </w:rPr>
        <w:t>20) по субсидиям, предоставленным</w:t>
      </w:r>
      <w:r w:rsidRPr="00A3672B">
        <w:rPr>
          <w:bCs/>
          <w:sz w:val="28"/>
          <w:szCs w:val="28"/>
        </w:rPr>
        <w:t xml:space="preserve"> юридическим лицам </w:t>
      </w:r>
      <w:r>
        <w:rPr>
          <w:bCs/>
          <w:sz w:val="28"/>
          <w:szCs w:val="28"/>
        </w:rPr>
        <w:br/>
      </w:r>
      <w:r w:rsidRPr="00A3672B">
        <w:rPr>
          <w:bCs/>
          <w:sz w:val="28"/>
          <w:szCs w:val="28"/>
        </w:rPr>
        <w:t>(за исключением субсидий государственным (муниципальным) учреждениям), индивидуальным пре</w:t>
      </w:r>
      <w:r>
        <w:rPr>
          <w:bCs/>
          <w:sz w:val="28"/>
          <w:szCs w:val="28"/>
        </w:rPr>
        <w:t>дпринимателям, физическим лицам</w:t>
      </w:r>
      <w:r w:rsidRPr="009568D8">
        <w:rPr>
          <w:bCs/>
          <w:sz w:val="28"/>
          <w:szCs w:val="28"/>
        </w:rPr>
        <w:t xml:space="preserve"> – </w:t>
      </w:r>
      <w:r w:rsidRPr="00A3672B">
        <w:rPr>
          <w:bCs/>
          <w:sz w:val="28"/>
          <w:szCs w:val="28"/>
        </w:rPr>
        <w:t xml:space="preserve"> производителям т</w:t>
      </w:r>
      <w:r>
        <w:rPr>
          <w:bCs/>
          <w:sz w:val="28"/>
          <w:szCs w:val="28"/>
        </w:rPr>
        <w:t xml:space="preserve">оваров, работ, услуг </w:t>
      </w:r>
      <w:r w:rsidRPr="000E62C6">
        <w:rPr>
          <w:bCs/>
          <w:sz w:val="28"/>
          <w:szCs w:val="28"/>
        </w:rPr>
        <w:t>согласно пр</w:t>
      </w:r>
      <w:r>
        <w:rPr>
          <w:bCs/>
          <w:sz w:val="28"/>
          <w:szCs w:val="28"/>
        </w:rPr>
        <w:t>иложению 20 к настоящему Закону;</w:t>
      </w:r>
    </w:p>
    <w:p w:rsidR="00DA1732" w:rsidRDefault="00DA1732" w:rsidP="00DA1732">
      <w:pPr>
        <w:ind w:firstLine="708"/>
        <w:jc w:val="both"/>
        <w:rPr>
          <w:bCs/>
          <w:sz w:val="28"/>
          <w:szCs w:val="28"/>
        </w:rPr>
      </w:pPr>
      <w:r>
        <w:rPr>
          <w:bCs/>
          <w:sz w:val="28"/>
          <w:szCs w:val="28"/>
        </w:rPr>
        <w:t xml:space="preserve">21) по субсидиям, предоставленным </w:t>
      </w:r>
      <w:r w:rsidRPr="00A3672B">
        <w:rPr>
          <w:bCs/>
          <w:sz w:val="28"/>
          <w:szCs w:val="28"/>
        </w:rPr>
        <w:t>некоммерческим организациям,</w:t>
      </w:r>
      <w:r>
        <w:rPr>
          <w:bCs/>
          <w:sz w:val="28"/>
          <w:szCs w:val="28"/>
        </w:rPr>
        <w:t xml:space="preserve"> </w:t>
      </w:r>
      <w:r w:rsidRPr="00A3672B">
        <w:rPr>
          <w:bCs/>
          <w:sz w:val="28"/>
          <w:szCs w:val="28"/>
        </w:rPr>
        <w:t>не являющимся государственными (муниципальными) учреждениями</w:t>
      </w:r>
      <w:r>
        <w:rPr>
          <w:bCs/>
          <w:sz w:val="28"/>
          <w:szCs w:val="28"/>
        </w:rPr>
        <w:t xml:space="preserve"> </w:t>
      </w:r>
      <w:r w:rsidRPr="000E62C6">
        <w:rPr>
          <w:bCs/>
          <w:sz w:val="28"/>
          <w:szCs w:val="28"/>
        </w:rPr>
        <w:t>согласно пр</w:t>
      </w:r>
      <w:r>
        <w:rPr>
          <w:bCs/>
          <w:sz w:val="28"/>
          <w:szCs w:val="28"/>
        </w:rPr>
        <w:t>иложению 21 к настоящему Закону.</w:t>
      </w:r>
    </w:p>
    <w:p w:rsidR="00DA1732" w:rsidRPr="008550AC" w:rsidRDefault="00DA1732" w:rsidP="00DA1732">
      <w:pPr>
        <w:ind w:firstLine="708"/>
        <w:jc w:val="both"/>
        <w:rPr>
          <w:bCs/>
          <w:sz w:val="28"/>
          <w:szCs w:val="28"/>
        </w:rPr>
      </w:pPr>
    </w:p>
    <w:p w:rsidR="00DA1732" w:rsidRPr="000D5894" w:rsidRDefault="00DA1732" w:rsidP="00DA1732">
      <w:pPr>
        <w:jc w:val="both"/>
        <w:rPr>
          <w:b/>
          <w:bCs/>
          <w:sz w:val="28"/>
          <w:szCs w:val="28"/>
        </w:rPr>
      </w:pPr>
      <w:r w:rsidRPr="000D5894">
        <w:rPr>
          <w:b/>
          <w:bCs/>
          <w:sz w:val="28"/>
          <w:szCs w:val="28"/>
        </w:rPr>
        <w:tab/>
        <w:t xml:space="preserve">Статья </w:t>
      </w:r>
      <w:r>
        <w:rPr>
          <w:b/>
          <w:bCs/>
          <w:sz w:val="28"/>
          <w:szCs w:val="28"/>
        </w:rPr>
        <w:t>3</w:t>
      </w:r>
    </w:p>
    <w:p w:rsidR="00DA1732" w:rsidRPr="000D5894" w:rsidRDefault="00DA1732" w:rsidP="00DA1732">
      <w:pPr>
        <w:ind w:firstLine="708"/>
        <w:jc w:val="both"/>
        <w:rPr>
          <w:sz w:val="28"/>
          <w:szCs w:val="28"/>
        </w:rPr>
      </w:pPr>
      <w:r w:rsidRPr="000D5894">
        <w:rPr>
          <w:sz w:val="28"/>
          <w:szCs w:val="28"/>
        </w:rPr>
        <w:t xml:space="preserve">Настоящий Закон вступает в силу </w:t>
      </w:r>
      <w:r>
        <w:rPr>
          <w:sz w:val="28"/>
          <w:szCs w:val="28"/>
        </w:rPr>
        <w:t>после дня</w:t>
      </w:r>
      <w:r w:rsidRPr="000D5894">
        <w:rPr>
          <w:sz w:val="28"/>
          <w:szCs w:val="28"/>
        </w:rPr>
        <w:t xml:space="preserve"> его официального опубликования.</w:t>
      </w:r>
    </w:p>
    <w:p w:rsidR="00DA1732" w:rsidRPr="00FA591A" w:rsidRDefault="00DA1732" w:rsidP="00DA1732">
      <w:pPr>
        <w:jc w:val="both"/>
        <w:rPr>
          <w:bCs/>
          <w:sz w:val="28"/>
        </w:rPr>
      </w:pPr>
    </w:p>
    <w:p w:rsidR="00DA1732" w:rsidRDefault="00DA1732" w:rsidP="00DA1732">
      <w:pPr>
        <w:jc w:val="both"/>
        <w:rPr>
          <w:sz w:val="28"/>
        </w:rPr>
      </w:pPr>
      <w:r w:rsidRPr="00FA591A">
        <w:rPr>
          <w:bCs/>
          <w:sz w:val="28"/>
        </w:rPr>
        <w:t xml:space="preserve">Губернатор Камчатского края                           </w:t>
      </w:r>
      <w:r>
        <w:rPr>
          <w:bCs/>
          <w:sz w:val="28"/>
        </w:rPr>
        <w:t xml:space="preserve">                            В.В. Солодов       </w:t>
      </w:r>
    </w:p>
    <w:p w:rsidR="00F81E94" w:rsidRPr="00F81E94" w:rsidRDefault="00F81E94" w:rsidP="00F81E94">
      <w:pPr>
        <w:jc w:val="center"/>
        <w:rPr>
          <w:b/>
          <w:sz w:val="28"/>
        </w:rPr>
      </w:pPr>
      <w:r w:rsidRPr="00F81E94">
        <w:rPr>
          <w:b/>
          <w:sz w:val="28"/>
        </w:rPr>
        <w:lastRenderedPageBreak/>
        <w:t>Пояснительная записка</w:t>
      </w:r>
    </w:p>
    <w:p w:rsidR="00F81E94" w:rsidRPr="00F81E94" w:rsidRDefault="00F81E94" w:rsidP="00F81E94">
      <w:pPr>
        <w:jc w:val="center"/>
        <w:rPr>
          <w:b/>
          <w:sz w:val="28"/>
        </w:rPr>
      </w:pPr>
      <w:r w:rsidRPr="00F81E94">
        <w:rPr>
          <w:b/>
          <w:sz w:val="28"/>
        </w:rPr>
        <w:t>к проекту закона Камчатского края</w:t>
      </w:r>
    </w:p>
    <w:p w:rsidR="00F81E94" w:rsidRPr="00F81E94" w:rsidRDefault="00F81E94" w:rsidP="00F81E94">
      <w:pPr>
        <w:jc w:val="center"/>
        <w:rPr>
          <w:b/>
          <w:sz w:val="28"/>
        </w:rPr>
      </w:pPr>
      <w:r w:rsidRPr="00F81E94">
        <w:rPr>
          <w:b/>
          <w:sz w:val="28"/>
        </w:rPr>
        <w:t>"Об исполнении краевого бюджета за 2025 год"</w:t>
      </w:r>
    </w:p>
    <w:p w:rsidR="00F81E94" w:rsidRDefault="00F81E94" w:rsidP="00F81E94">
      <w:pPr>
        <w:rPr>
          <w:sz w:val="28"/>
        </w:rPr>
      </w:pPr>
    </w:p>
    <w:p w:rsidR="00F81E94" w:rsidRDefault="00F81E94" w:rsidP="00F81E94">
      <w:pPr>
        <w:ind w:firstLine="709"/>
        <w:jc w:val="both"/>
        <w:rPr>
          <w:sz w:val="28"/>
        </w:rPr>
      </w:pPr>
      <w:r>
        <w:rPr>
          <w:sz w:val="28"/>
        </w:rPr>
        <w:t>Исполнение краевого бюджета за 2025 год осуществлялось на основании Закона Камчатского края от 05.12.2024 № 421 "О краевом бюджете на 2025 год и на плановый период 2026 и 2027 годов".</w:t>
      </w:r>
    </w:p>
    <w:p w:rsidR="00F81E94" w:rsidRDefault="00F81E94" w:rsidP="00F81E94">
      <w:pPr>
        <w:ind w:firstLine="709"/>
        <w:jc w:val="both"/>
        <w:rPr>
          <w:sz w:val="28"/>
        </w:rPr>
      </w:pPr>
      <w:r>
        <w:rPr>
          <w:sz w:val="28"/>
        </w:rPr>
        <w:t xml:space="preserve">Бюджетные обязательства за 2025 год обеспечивались в установленные сроки и в необходимых объемах. </w:t>
      </w:r>
    </w:p>
    <w:p w:rsidR="00F81E94" w:rsidRDefault="00F81E94" w:rsidP="00F81E94">
      <w:pPr>
        <w:ind w:firstLine="709"/>
        <w:jc w:val="both"/>
        <w:rPr>
          <w:sz w:val="28"/>
        </w:rPr>
      </w:pPr>
      <w:r>
        <w:rPr>
          <w:sz w:val="28"/>
        </w:rPr>
        <w:t>Исполнение основных параметров краевого бюджета за 2025 год составило:</w:t>
      </w:r>
    </w:p>
    <w:p w:rsidR="00F81E94" w:rsidRDefault="00F81E94" w:rsidP="00F81E94">
      <w:pPr>
        <w:ind w:firstLine="709"/>
        <w:jc w:val="both"/>
        <w:rPr>
          <w:sz w:val="28"/>
        </w:rPr>
      </w:pPr>
      <w:r>
        <w:rPr>
          <w:sz w:val="28"/>
        </w:rPr>
        <w:t>– по доходам – 151,0 млрд рублей или 101,4 % от утвержденного плана;</w:t>
      </w:r>
    </w:p>
    <w:p w:rsidR="00F81E94" w:rsidRDefault="00F81E94" w:rsidP="00F81E94">
      <w:pPr>
        <w:ind w:firstLine="709"/>
        <w:jc w:val="both"/>
        <w:rPr>
          <w:sz w:val="28"/>
        </w:rPr>
      </w:pPr>
      <w:r>
        <w:rPr>
          <w:sz w:val="28"/>
        </w:rPr>
        <w:t xml:space="preserve">– по расходам – 152,1 млрд рублей или 98,1 % от утвержденного плана; </w:t>
      </w:r>
    </w:p>
    <w:p w:rsidR="00F81E94" w:rsidRDefault="00F81E94" w:rsidP="00F81E94">
      <w:pPr>
        <w:ind w:firstLine="709"/>
        <w:jc w:val="both"/>
        <w:rPr>
          <w:sz w:val="28"/>
        </w:rPr>
      </w:pPr>
      <w:r>
        <w:rPr>
          <w:sz w:val="28"/>
        </w:rPr>
        <w:t xml:space="preserve">– дефицит сложился в сумме 1,1 млрд рублей. </w:t>
      </w:r>
    </w:p>
    <w:p w:rsidR="00F81E94" w:rsidRDefault="00F81E94" w:rsidP="00F81E94">
      <w:pPr>
        <w:ind w:firstLine="709"/>
        <w:jc w:val="both"/>
        <w:rPr>
          <w:sz w:val="28"/>
        </w:rPr>
      </w:pPr>
      <w:r>
        <w:rPr>
          <w:sz w:val="28"/>
        </w:rPr>
        <w:t>За 2024 год исполнение по указанным показателям составило:</w:t>
      </w:r>
    </w:p>
    <w:p w:rsidR="00F81E94" w:rsidRDefault="00F81E94" w:rsidP="00F81E94">
      <w:pPr>
        <w:ind w:firstLine="709"/>
        <w:jc w:val="both"/>
        <w:rPr>
          <w:sz w:val="28"/>
        </w:rPr>
      </w:pPr>
      <w:r>
        <w:rPr>
          <w:sz w:val="28"/>
        </w:rPr>
        <w:t>– по доходам – 128,7 млрд рублей или 101,1 % от утвержденного плана;</w:t>
      </w:r>
    </w:p>
    <w:p w:rsidR="00F81E94" w:rsidRDefault="00F81E94" w:rsidP="00F81E94">
      <w:pPr>
        <w:ind w:firstLine="709"/>
        <w:jc w:val="both"/>
        <w:rPr>
          <w:sz w:val="28"/>
        </w:rPr>
      </w:pPr>
      <w:r>
        <w:rPr>
          <w:sz w:val="28"/>
        </w:rPr>
        <w:t xml:space="preserve">– по расходам – 134,4 млрд рублей или 97,9 % от утвержденного плана; </w:t>
      </w:r>
    </w:p>
    <w:p w:rsidR="00F81E94" w:rsidRDefault="00F81E94" w:rsidP="00F81E94">
      <w:pPr>
        <w:ind w:firstLine="709"/>
        <w:jc w:val="both"/>
        <w:rPr>
          <w:sz w:val="28"/>
        </w:rPr>
      </w:pPr>
      <w:r>
        <w:rPr>
          <w:sz w:val="28"/>
        </w:rPr>
        <w:t xml:space="preserve">– дефицит сложился в сумме 5,7 млрд рублей. </w:t>
      </w:r>
    </w:p>
    <w:p w:rsidR="00F81E94" w:rsidRDefault="00F81E94" w:rsidP="00F81E94">
      <w:pPr>
        <w:spacing w:before="5"/>
        <w:ind w:right="43" w:firstLine="709"/>
        <w:rPr>
          <w:sz w:val="28"/>
        </w:rPr>
      </w:pPr>
    </w:p>
    <w:p w:rsidR="00F81E94" w:rsidRDefault="00F81E94" w:rsidP="00F81E94">
      <w:pPr>
        <w:spacing w:before="5"/>
        <w:ind w:right="43"/>
        <w:jc w:val="center"/>
        <w:rPr>
          <w:sz w:val="28"/>
        </w:rPr>
      </w:pPr>
      <w:r>
        <w:rPr>
          <w:sz w:val="28"/>
        </w:rPr>
        <w:t>Доходы краевого бюджета</w:t>
      </w:r>
    </w:p>
    <w:p w:rsidR="00F81E94" w:rsidRDefault="00F81E94" w:rsidP="00F81E94">
      <w:pPr>
        <w:ind w:firstLine="709"/>
        <w:jc w:val="both"/>
        <w:rPr>
          <w:sz w:val="28"/>
        </w:rPr>
      </w:pPr>
      <w:r>
        <w:rPr>
          <w:sz w:val="28"/>
        </w:rPr>
        <w:t xml:space="preserve">Доходная часть краевого бюджета в отчетном финансовом году формировалась за счет поступлений налоговых и неналоговых доходов, безвозмездных поступлений и ее объем по итогам исполнения краевого бюджета за 2025 год составил </w:t>
      </w:r>
      <w:r>
        <w:rPr>
          <w:sz w:val="28"/>
        </w:rPr>
        <w:br/>
        <w:t>151,0 млрд рублей или 101,4 % от плановых (прогнозных) назначений 2025 года.</w:t>
      </w:r>
    </w:p>
    <w:p w:rsidR="00F81E94" w:rsidRDefault="00F81E94" w:rsidP="00F81E94">
      <w:pPr>
        <w:ind w:firstLine="709"/>
        <w:jc w:val="both"/>
        <w:rPr>
          <w:sz w:val="28"/>
        </w:rPr>
      </w:pPr>
      <w:r>
        <w:rPr>
          <w:sz w:val="28"/>
        </w:rPr>
        <w:t xml:space="preserve">Поступление налоговых и неналоговых доходов за 2025 год составило </w:t>
      </w:r>
      <w:r>
        <w:rPr>
          <w:sz w:val="28"/>
        </w:rPr>
        <w:br/>
        <w:t xml:space="preserve">57,3 млрд рублей или 107,2 % от плановых (прогнозных) назначений </w:t>
      </w:r>
      <w:r>
        <w:rPr>
          <w:sz w:val="28"/>
        </w:rPr>
        <w:br/>
        <w:t xml:space="preserve">2025 года. Удельный вес налоговых и неналоговых доходов в общем объеме доходов составил 37,9 %. </w:t>
      </w:r>
    </w:p>
    <w:p w:rsidR="00F81E94" w:rsidRDefault="00F81E94" w:rsidP="00F81E94">
      <w:pPr>
        <w:ind w:firstLine="709"/>
        <w:jc w:val="both"/>
        <w:rPr>
          <w:sz w:val="28"/>
        </w:rPr>
      </w:pPr>
      <w:r>
        <w:rPr>
          <w:sz w:val="28"/>
        </w:rPr>
        <w:t xml:space="preserve">Поступление налоговых доходов за 2025 год составило </w:t>
      </w:r>
      <w:r>
        <w:rPr>
          <w:sz w:val="28"/>
        </w:rPr>
        <w:br/>
        <w:t>53,5 млрд рублей или 106,6 % от годовых плановых (прогнозных) назначений. Удельный вес налоговых доходов в общем объеме доходов составил 35,4 %.</w:t>
      </w:r>
    </w:p>
    <w:p w:rsidR="00F81E94" w:rsidRDefault="00F81E94" w:rsidP="00F81E94">
      <w:pPr>
        <w:ind w:firstLine="709"/>
        <w:jc w:val="both"/>
        <w:rPr>
          <w:sz w:val="28"/>
          <w:highlight w:val="yellow"/>
        </w:rPr>
      </w:pPr>
      <w:r>
        <w:rPr>
          <w:sz w:val="28"/>
        </w:rPr>
        <w:t xml:space="preserve">Поступление налоговых доходов за 2024 год составило </w:t>
      </w:r>
      <w:r>
        <w:rPr>
          <w:sz w:val="28"/>
        </w:rPr>
        <w:br/>
        <w:t>38,2 млрд рублей или 96,0 % от годовых плановых (прогнозных) назначений. Удельный вес налоговых доходов в общем объеме доходов составил 29,7 %.</w:t>
      </w:r>
    </w:p>
    <w:p w:rsidR="00F81E94" w:rsidRDefault="00F81E94" w:rsidP="00F81E94">
      <w:pPr>
        <w:ind w:firstLine="709"/>
        <w:jc w:val="both"/>
        <w:rPr>
          <w:sz w:val="28"/>
        </w:rPr>
      </w:pPr>
      <w:r>
        <w:rPr>
          <w:sz w:val="28"/>
        </w:rPr>
        <w:t xml:space="preserve">В целом, поступление налоговых доходов за 2025 год по сравнению с 2024 годом увеличилось на 15,3 млрд рублей или 40,0 %. </w:t>
      </w:r>
      <w:r>
        <w:rPr>
          <w:i/>
          <w:sz w:val="28"/>
        </w:rPr>
        <w:t xml:space="preserve">Рост поступлений обеспечен </w:t>
      </w:r>
      <w:r>
        <w:rPr>
          <w:sz w:val="28"/>
        </w:rPr>
        <w:t>следующими налоговыми доходами:</w:t>
      </w:r>
    </w:p>
    <w:p w:rsidR="00F81E94" w:rsidRDefault="00F81E94" w:rsidP="00F81E94">
      <w:pPr>
        <w:ind w:firstLine="709"/>
        <w:jc w:val="both"/>
        <w:rPr>
          <w:sz w:val="28"/>
        </w:rPr>
      </w:pPr>
      <w:r>
        <w:rPr>
          <w:sz w:val="28"/>
        </w:rPr>
        <w:t xml:space="preserve">– </w:t>
      </w:r>
      <w:r>
        <w:rPr>
          <w:i/>
          <w:sz w:val="28"/>
        </w:rPr>
        <w:t>налог на прибыль организаций</w:t>
      </w:r>
      <w:r>
        <w:rPr>
          <w:sz w:val="28"/>
        </w:rPr>
        <w:t xml:space="preserve"> на 7,5 млрд рублей или в 2,7 раза.</w:t>
      </w:r>
    </w:p>
    <w:p w:rsidR="00F81E94" w:rsidRDefault="00F81E94" w:rsidP="00F81E94">
      <w:pPr>
        <w:ind w:firstLine="709"/>
        <w:jc w:val="both"/>
        <w:rPr>
          <w:sz w:val="28"/>
        </w:rPr>
      </w:pPr>
      <w:r>
        <w:rPr>
          <w:sz w:val="28"/>
        </w:rPr>
        <w:t>На рост поступлений оказали следующие факторы:</w:t>
      </w:r>
    </w:p>
    <w:p w:rsidR="00F81E94" w:rsidRDefault="00F81E94" w:rsidP="00F81E94">
      <w:pPr>
        <w:ind w:firstLine="709"/>
        <w:jc w:val="both"/>
        <w:rPr>
          <w:sz w:val="28"/>
        </w:rPr>
      </w:pPr>
      <w:r>
        <w:rPr>
          <w:sz w:val="28"/>
        </w:rPr>
        <w:t>–  контрольно-аналитическая работа Управления Федеральной налоговой службы по Камчатскому краю, направленная на побуждение к самостоятельному уточнению отдельными налогоплательщиками налоговых обязательств за прошлые налоговые периоды;</w:t>
      </w:r>
    </w:p>
    <w:p w:rsidR="00F81E94" w:rsidRDefault="00F81E94" w:rsidP="00F81E94">
      <w:pPr>
        <w:ind w:firstLine="709"/>
        <w:jc w:val="both"/>
        <w:rPr>
          <w:sz w:val="28"/>
        </w:rPr>
      </w:pPr>
      <w:r>
        <w:rPr>
          <w:sz w:val="28"/>
        </w:rPr>
        <w:lastRenderedPageBreak/>
        <w:t xml:space="preserve">– смена отдельными налогоплательщиками налогового режима (с 1 января </w:t>
      </w:r>
      <w:r>
        <w:rPr>
          <w:sz w:val="28"/>
        </w:rPr>
        <w:br/>
        <w:t>2025 года представлено 27 уведомлений об изменении налогового режима с ЕСХН на общую систему налогообложения).</w:t>
      </w:r>
    </w:p>
    <w:p w:rsidR="00F81E94" w:rsidRDefault="00F81E94" w:rsidP="00F81E94">
      <w:pPr>
        <w:ind w:firstLine="709"/>
        <w:jc w:val="both"/>
        <w:rPr>
          <w:sz w:val="28"/>
        </w:rPr>
      </w:pPr>
      <w:r>
        <w:rPr>
          <w:sz w:val="28"/>
        </w:rPr>
        <w:t>Кроме того, рост поступлений связан с увеличением налогооблагаемой базы за счет постановки на учет в 2025 году новых налогоплательщиков, завершением периода применения отдельными налогоплательщиками – резидентами ТОР "Камчатка" "нулевой" ставки, роста тарифов на услуги водоснабжения и водоотведения, уплатой налога по внереализационным доходам за 2024 год от процентов по депозитным вкладам, золотым займам, увеличением внереализационных доходов по начисленным процентам за пользование заемными средствами, образовавшимся за счет курсовой разницы, а также реализации многофункционального судна;</w:t>
      </w:r>
    </w:p>
    <w:p w:rsidR="00F81E94" w:rsidRDefault="00F81E94" w:rsidP="00F81E94">
      <w:pPr>
        <w:ind w:firstLine="709"/>
        <w:jc w:val="both"/>
        <w:rPr>
          <w:sz w:val="28"/>
        </w:rPr>
      </w:pPr>
      <w:r>
        <w:rPr>
          <w:sz w:val="28"/>
        </w:rPr>
        <w:t xml:space="preserve">– </w:t>
      </w:r>
      <w:r>
        <w:rPr>
          <w:i/>
          <w:sz w:val="28"/>
        </w:rPr>
        <w:t xml:space="preserve">налог на доходы </w:t>
      </w:r>
      <w:r>
        <w:rPr>
          <w:sz w:val="28"/>
        </w:rPr>
        <w:t>физических лиц на 2,6 млрд рублей или 12,9 % за счет увеличения фонда платы труда, а также введения с 01.01.2025 года прогрессивной шкалы налогообложения с учетом районного коэффициента для районов Крайнего Севера и приравненных к ним территорий;</w:t>
      </w:r>
    </w:p>
    <w:p w:rsidR="00F81E94" w:rsidRDefault="00F81E94" w:rsidP="00F81E94">
      <w:pPr>
        <w:pStyle w:val="a5"/>
        <w:spacing w:beforeAutospacing="0" w:afterAutospacing="0" w:line="288" w:lineRule="atLeast"/>
        <w:ind w:firstLine="540"/>
        <w:jc w:val="both"/>
        <w:rPr>
          <w:sz w:val="28"/>
          <w:highlight w:val="yellow"/>
        </w:rPr>
      </w:pPr>
      <w:r>
        <w:rPr>
          <w:sz w:val="28"/>
        </w:rPr>
        <w:t xml:space="preserve">– </w:t>
      </w:r>
      <w:r>
        <w:rPr>
          <w:i/>
          <w:sz w:val="28"/>
        </w:rPr>
        <w:t>акцизы по подакцизным товарам</w:t>
      </w:r>
      <w:r>
        <w:rPr>
          <w:sz w:val="28"/>
        </w:rPr>
        <w:t>, производимым на территории Российской Федерации на 1,2 млрд рублей или 38,6 % за счет увеличения доходов от уплаты акцизов на нефтепродукты, распределяемых Федеральным казначейством в соответствии с нормативами, установленными федеральным законом о федеральном бюджете на 2025 год и плановый период 2026 и 2027 годов;</w:t>
      </w:r>
    </w:p>
    <w:p w:rsidR="00F81E94" w:rsidRDefault="00F81E94" w:rsidP="00F81E94">
      <w:pPr>
        <w:pStyle w:val="a5"/>
        <w:spacing w:beforeAutospacing="0" w:afterAutospacing="0" w:line="288" w:lineRule="atLeast"/>
        <w:ind w:firstLine="540"/>
        <w:jc w:val="both"/>
        <w:rPr>
          <w:sz w:val="28"/>
        </w:rPr>
      </w:pPr>
      <w:r>
        <w:rPr>
          <w:sz w:val="28"/>
        </w:rPr>
        <w:t xml:space="preserve">– </w:t>
      </w:r>
      <w:r>
        <w:rPr>
          <w:i/>
          <w:sz w:val="28"/>
        </w:rPr>
        <w:t>налог на добычу полезных ископаемых</w:t>
      </w:r>
      <w:r>
        <w:rPr>
          <w:sz w:val="28"/>
        </w:rPr>
        <w:t xml:space="preserve"> на 2,3 млрд рублей или в 3,4 раза за счет изменения с 1 января 2025 года порядка исчисления налога по полупродуктам, содержащим в себе один или несколько драгоценных металлов, получаемым по завершении комплекса операций по добыче драгоценных металлов;</w:t>
      </w:r>
    </w:p>
    <w:p w:rsidR="00F81E94" w:rsidRDefault="00F81E94" w:rsidP="00F81E94">
      <w:pPr>
        <w:pStyle w:val="a5"/>
        <w:spacing w:beforeAutospacing="0" w:afterAutospacing="0" w:line="288" w:lineRule="atLeast"/>
        <w:ind w:firstLine="540"/>
        <w:jc w:val="both"/>
        <w:rPr>
          <w:sz w:val="28"/>
        </w:rPr>
      </w:pPr>
      <w:r>
        <w:rPr>
          <w:sz w:val="28"/>
        </w:rPr>
        <w:t xml:space="preserve">– </w:t>
      </w:r>
      <w:r>
        <w:rPr>
          <w:i/>
          <w:sz w:val="28"/>
        </w:rPr>
        <w:t>сборы за пользование объектами водных биологических ресурсов</w:t>
      </w:r>
      <w:r>
        <w:rPr>
          <w:sz w:val="28"/>
        </w:rPr>
        <w:t xml:space="preserve"> на </w:t>
      </w:r>
      <w:r>
        <w:rPr>
          <w:sz w:val="28"/>
        </w:rPr>
        <w:br/>
        <w:t>1,5 млрд рублей или 45,8 % за счет увеличения выданных разрешений на вылов водных биологических ресурсов в период лососевой путины 2025 года, а также применения в соответствии с п.4 статьи 333.3 Налогового кодекса Российской Федерации с 01.01.2025 коэффициента-дефлятора равного 1,080 к ставке сбора за каждый объект водных биологических ресурсов.</w:t>
      </w:r>
    </w:p>
    <w:p w:rsidR="00F81E94" w:rsidRDefault="00F81E94" w:rsidP="00F81E94">
      <w:pPr>
        <w:ind w:firstLine="709"/>
        <w:jc w:val="both"/>
        <w:rPr>
          <w:sz w:val="28"/>
        </w:rPr>
      </w:pPr>
      <w:r>
        <w:rPr>
          <w:sz w:val="28"/>
        </w:rPr>
        <w:t>В общем объеме налоговых доходов за 2025 год основная доля поступлений приходится на:</w:t>
      </w:r>
    </w:p>
    <w:p w:rsidR="00F81E94" w:rsidRDefault="00F81E94" w:rsidP="00F81E94">
      <w:pPr>
        <w:tabs>
          <w:tab w:val="left" w:pos="928"/>
          <w:tab w:val="left" w:pos="1134"/>
        </w:tabs>
        <w:ind w:firstLine="709"/>
        <w:jc w:val="both"/>
        <w:rPr>
          <w:sz w:val="28"/>
        </w:rPr>
      </w:pPr>
      <w:r>
        <w:rPr>
          <w:sz w:val="28"/>
        </w:rPr>
        <w:t xml:space="preserve">– налог на доходы физических лиц – 23,2 млрд рублей или 43,3 % от общего объема налоговых доходов; </w:t>
      </w:r>
    </w:p>
    <w:p w:rsidR="00F81E94" w:rsidRDefault="00F81E94" w:rsidP="00F81E94">
      <w:pPr>
        <w:tabs>
          <w:tab w:val="left" w:pos="928"/>
          <w:tab w:val="left" w:pos="1134"/>
        </w:tabs>
        <w:ind w:firstLine="709"/>
        <w:jc w:val="both"/>
        <w:rPr>
          <w:sz w:val="28"/>
        </w:rPr>
      </w:pPr>
      <w:r>
        <w:rPr>
          <w:sz w:val="28"/>
        </w:rPr>
        <w:t>– налог на прибыль организаций – 12,0 млрд рублей или 22,4 % от общего объема налоговых доходов;</w:t>
      </w:r>
    </w:p>
    <w:p w:rsidR="00F81E94" w:rsidRDefault="00F81E94" w:rsidP="00F81E94">
      <w:pPr>
        <w:tabs>
          <w:tab w:val="left" w:pos="928"/>
          <w:tab w:val="left" w:pos="1134"/>
        </w:tabs>
        <w:ind w:firstLine="709"/>
        <w:jc w:val="both"/>
        <w:rPr>
          <w:sz w:val="28"/>
        </w:rPr>
      </w:pPr>
      <w:r>
        <w:rPr>
          <w:sz w:val="28"/>
        </w:rPr>
        <w:t xml:space="preserve">– сборы за пользование объектами водных биологических ресурсов – </w:t>
      </w:r>
      <w:r>
        <w:rPr>
          <w:sz w:val="28"/>
        </w:rPr>
        <w:br/>
        <w:t>4,7 млрд рублей или 8,9 % от общего объема налоговых доходов;</w:t>
      </w:r>
    </w:p>
    <w:p w:rsidR="00F81E94" w:rsidRDefault="00F81E94" w:rsidP="00F81E94">
      <w:pPr>
        <w:tabs>
          <w:tab w:val="left" w:pos="928"/>
          <w:tab w:val="left" w:pos="1134"/>
        </w:tabs>
        <w:ind w:firstLine="709"/>
        <w:jc w:val="both"/>
        <w:rPr>
          <w:sz w:val="28"/>
        </w:rPr>
      </w:pPr>
      <w:r>
        <w:rPr>
          <w:sz w:val="28"/>
        </w:rPr>
        <w:t>– акцизы по подакцизным товарам – 4,2 млрд рублей или 7,8 % от общего объема налоговых доходов;</w:t>
      </w:r>
    </w:p>
    <w:p w:rsidR="00F81E94" w:rsidRDefault="00F81E94" w:rsidP="00F81E94">
      <w:pPr>
        <w:tabs>
          <w:tab w:val="left" w:pos="928"/>
          <w:tab w:val="left" w:pos="1134"/>
        </w:tabs>
        <w:ind w:firstLine="709"/>
        <w:jc w:val="both"/>
        <w:rPr>
          <w:sz w:val="28"/>
        </w:rPr>
      </w:pPr>
      <w:r>
        <w:rPr>
          <w:sz w:val="28"/>
        </w:rPr>
        <w:lastRenderedPageBreak/>
        <w:t>– налог на добычу полезных ископаемых – 3,3 млрд рублей или 6,1 % от общего объема налоговых доходов;</w:t>
      </w:r>
    </w:p>
    <w:p w:rsidR="00F81E94" w:rsidRDefault="00F81E94" w:rsidP="00F81E94">
      <w:pPr>
        <w:tabs>
          <w:tab w:val="left" w:pos="928"/>
          <w:tab w:val="left" w:pos="1134"/>
        </w:tabs>
        <w:ind w:firstLine="709"/>
        <w:jc w:val="both"/>
        <w:rPr>
          <w:sz w:val="28"/>
        </w:rPr>
      </w:pPr>
      <w:r>
        <w:rPr>
          <w:sz w:val="28"/>
        </w:rPr>
        <w:t>– налог на имущество организаций – 3,2 млрд рублей или 5,9 % от общего объема налоговых доходов.</w:t>
      </w:r>
    </w:p>
    <w:p w:rsidR="00F81E94" w:rsidRDefault="00F81E94" w:rsidP="00F81E94">
      <w:pPr>
        <w:ind w:firstLine="709"/>
        <w:jc w:val="both"/>
        <w:rPr>
          <w:sz w:val="28"/>
        </w:rPr>
      </w:pPr>
      <w:r>
        <w:rPr>
          <w:sz w:val="28"/>
        </w:rPr>
        <w:t>Неналоговые доходы краевого бюджета за 2025 год составили 3,8 млрд рублей или 116,7 % от годовых плановых назначений. Удельный вес в общем объеме поступлений составляет 2,5 %.</w:t>
      </w:r>
    </w:p>
    <w:p w:rsidR="00F81E94" w:rsidRDefault="00F81E94" w:rsidP="00F81E94">
      <w:pPr>
        <w:ind w:firstLine="709"/>
        <w:jc w:val="both"/>
        <w:rPr>
          <w:sz w:val="28"/>
        </w:rPr>
      </w:pPr>
      <w:r>
        <w:rPr>
          <w:sz w:val="28"/>
        </w:rPr>
        <w:t>За 2024 год неналоговые доходы краевого бюджета составили 1,9 млрд рублей или 109,3 % от годовых плановых назначений. Удельный вес в общем объеме поступлений составляет 1,5 %.</w:t>
      </w:r>
    </w:p>
    <w:p w:rsidR="00F81E94" w:rsidRDefault="00F81E94" w:rsidP="00F81E94">
      <w:pPr>
        <w:ind w:firstLine="709"/>
        <w:jc w:val="both"/>
        <w:rPr>
          <w:sz w:val="28"/>
        </w:rPr>
      </w:pPr>
      <w:r>
        <w:rPr>
          <w:sz w:val="28"/>
        </w:rPr>
        <w:t>Основная доля неналоговых поступлений за 2025 год обеспечена:</w:t>
      </w:r>
    </w:p>
    <w:p w:rsidR="00F81E94" w:rsidRDefault="00F81E94" w:rsidP="00F81E94">
      <w:pPr>
        <w:tabs>
          <w:tab w:val="left" w:pos="928"/>
          <w:tab w:val="left" w:pos="1134"/>
        </w:tabs>
        <w:ind w:firstLine="709"/>
        <w:jc w:val="both"/>
        <w:rPr>
          <w:sz w:val="28"/>
        </w:rPr>
      </w:pPr>
      <w:r>
        <w:rPr>
          <w:sz w:val="28"/>
        </w:rPr>
        <w:t>– доходами от операций по управлению остатками средств на едином казначейском счете, зачисляемыми в бюджеты субъектов Российской Федерации, в сумме 2,0 млрд рублей или 52,9 % от общего объема неналоговых доходов;</w:t>
      </w:r>
    </w:p>
    <w:p w:rsidR="00F81E94" w:rsidRDefault="00F81E94" w:rsidP="00F81E94">
      <w:pPr>
        <w:tabs>
          <w:tab w:val="left" w:pos="928"/>
          <w:tab w:val="left" w:pos="1134"/>
        </w:tabs>
        <w:ind w:firstLine="709"/>
        <w:jc w:val="both"/>
        <w:rPr>
          <w:sz w:val="28"/>
        </w:rPr>
      </w:pPr>
      <w:r>
        <w:rPr>
          <w:sz w:val="28"/>
        </w:rPr>
        <w:t xml:space="preserve">– поступлениями от штрафов, санкций, возмещения ущерба в сумме </w:t>
      </w:r>
      <w:r>
        <w:rPr>
          <w:sz w:val="28"/>
        </w:rPr>
        <w:br/>
        <w:t>1,0 млрд рублей или 27,3 % от общего объема неналоговых доходов.</w:t>
      </w:r>
    </w:p>
    <w:p w:rsidR="00F81E94" w:rsidRDefault="00F81E94" w:rsidP="00F81E94">
      <w:pPr>
        <w:ind w:firstLine="709"/>
        <w:jc w:val="both"/>
        <w:rPr>
          <w:sz w:val="28"/>
        </w:rPr>
      </w:pPr>
      <w:r>
        <w:rPr>
          <w:sz w:val="28"/>
        </w:rPr>
        <w:t xml:space="preserve">Безвозмездные поступления за 2025 год составили 93,7 млрд рублей или </w:t>
      </w:r>
      <w:r>
        <w:rPr>
          <w:sz w:val="28"/>
        </w:rPr>
        <w:br/>
        <w:t xml:space="preserve">98,1 % от годовых плановых назначений. Их доля в общем объеме поступлений составила 62,1 %. </w:t>
      </w:r>
    </w:p>
    <w:p w:rsidR="00F81E94" w:rsidRDefault="00F81E94" w:rsidP="00F81E94">
      <w:pPr>
        <w:ind w:firstLine="709"/>
        <w:jc w:val="both"/>
        <w:rPr>
          <w:sz w:val="28"/>
        </w:rPr>
      </w:pPr>
      <w:r>
        <w:rPr>
          <w:sz w:val="28"/>
        </w:rPr>
        <w:t xml:space="preserve">За 2024 год безвозмездные поступления составили 88,6 млрд рублей или </w:t>
      </w:r>
      <w:r>
        <w:rPr>
          <w:sz w:val="28"/>
        </w:rPr>
        <w:br/>
        <w:t>103,2 % от годовых плановых назначений. Их доля в общем объеме поступлений составила 68,9 %.</w:t>
      </w:r>
    </w:p>
    <w:p w:rsidR="00F81E94" w:rsidRDefault="00F81E94" w:rsidP="00F81E94">
      <w:pPr>
        <w:ind w:firstLine="709"/>
        <w:jc w:val="both"/>
        <w:rPr>
          <w:sz w:val="28"/>
        </w:rPr>
      </w:pPr>
      <w:r>
        <w:rPr>
          <w:sz w:val="28"/>
        </w:rPr>
        <w:t>В структуре безвозмездных поступлений 2025 года безвозмездные поступления от других бюджетов бюджетной системы Российской Федерации составили 83,0 млрд рублей, прочие безвозмездные поступления (поступления от ПАО "</w:t>
      </w:r>
      <w:proofErr w:type="spellStart"/>
      <w:r>
        <w:rPr>
          <w:sz w:val="28"/>
        </w:rPr>
        <w:t>РусГидро</w:t>
      </w:r>
      <w:proofErr w:type="spellEnd"/>
      <w:r>
        <w:rPr>
          <w:sz w:val="28"/>
        </w:rPr>
        <w:t xml:space="preserve">" на возмещение недополученных доходов </w:t>
      </w:r>
      <w:proofErr w:type="spellStart"/>
      <w:r>
        <w:rPr>
          <w:sz w:val="28"/>
        </w:rPr>
        <w:t>энергоснабжающим</w:t>
      </w:r>
      <w:proofErr w:type="spellEnd"/>
      <w:r>
        <w:rPr>
          <w:sz w:val="28"/>
        </w:rPr>
        <w:t xml:space="preserve"> организациям) – 10,1 млрд рублей, безвозмездные поступления от государственных (муниципальных) организаций (поступления от ППК "Фонд развития территорий" на переселение граждан из аварийного жилья) – 361,4 млн рублей, безвозмездные поступления от негосударственных организаций – 13,7 млн рублей, доходы от возврата остатков прошлых лет – 619,5 млн рублей, возврат остатков субсидий, субвенций и иных межбюджетных трансфертов, имеющих целевое назначение прошлых лет – </w:t>
      </w:r>
      <w:r>
        <w:rPr>
          <w:sz w:val="28"/>
        </w:rPr>
        <w:br/>
        <w:t>"минус" 303,3 млн рублей.</w:t>
      </w:r>
    </w:p>
    <w:p w:rsidR="00F81E94" w:rsidRDefault="00F81E94" w:rsidP="00F81E94">
      <w:pPr>
        <w:ind w:firstLine="709"/>
        <w:jc w:val="both"/>
        <w:rPr>
          <w:sz w:val="28"/>
        </w:rPr>
      </w:pPr>
      <w:r>
        <w:rPr>
          <w:sz w:val="28"/>
        </w:rPr>
        <w:t>Структурно исполнение по безвозмездным поступлениям от других бюджетов бюджетной системы Российской Федерации за 2025 год выглядит следующим образом:</w:t>
      </w:r>
    </w:p>
    <w:p w:rsidR="00F81E94" w:rsidRDefault="00F81E94" w:rsidP="00F81E94">
      <w:pPr>
        <w:pStyle w:val="a3"/>
        <w:numPr>
          <w:ilvl w:val="0"/>
          <w:numId w:val="1"/>
        </w:numPr>
        <w:tabs>
          <w:tab w:val="clear" w:pos="1070"/>
          <w:tab w:val="left" w:pos="1134"/>
        </w:tabs>
        <w:ind w:left="0" w:firstLine="709"/>
        <w:jc w:val="both"/>
        <w:rPr>
          <w:i/>
          <w:sz w:val="28"/>
        </w:rPr>
      </w:pPr>
      <w:r>
        <w:rPr>
          <w:i/>
          <w:sz w:val="28"/>
        </w:rPr>
        <w:t xml:space="preserve">дотации </w:t>
      </w:r>
      <w:r>
        <w:rPr>
          <w:sz w:val="28"/>
        </w:rPr>
        <w:t xml:space="preserve">бюджетам субъектов Российской Федерации – 56,4 млрд рублей или 100,0 % от годовых плановых назначений (2024 год – </w:t>
      </w:r>
      <w:r>
        <w:rPr>
          <w:sz w:val="28"/>
        </w:rPr>
        <w:br/>
        <w:t>51,8 млрд рублей или 100,0 % от годовых плановых назначений);</w:t>
      </w:r>
      <w:r>
        <w:rPr>
          <w:i/>
          <w:sz w:val="28"/>
        </w:rPr>
        <w:t xml:space="preserve"> </w:t>
      </w:r>
    </w:p>
    <w:p w:rsidR="00F81E94" w:rsidRDefault="00F81E94" w:rsidP="00F81E94">
      <w:pPr>
        <w:widowControl w:val="0"/>
        <w:numPr>
          <w:ilvl w:val="0"/>
          <w:numId w:val="1"/>
        </w:numPr>
        <w:tabs>
          <w:tab w:val="clear" w:pos="1070"/>
          <w:tab w:val="left" w:pos="1134"/>
        </w:tabs>
        <w:ind w:left="0" w:firstLine="709"/>
        <w:jc w:val="both"/>
        <w:rPr>
          <w:sz w:val="28"/>
        </w:rPr>
      </w:pPr>
      <w:r>
        <w:rPr>
          <w:i/>
          <w:sz w:val="28"/>
        </w:rPr>
        <w:t>субсидии –</w:t>
      </w:r>
      <w:r>
        <w:rPr>
          <w:sz w:val="28"/>
        </w:rPr>
        <w:t xml:space="preserve"> 24,8 млрд рублей или 92,4 % от утвержденных годовых плановых назначений (2024 год – 26,1 млрд рублей или 112,5 % от утвержденных годовых плановых назначений);</w:t>
      </w:r>
    </w:p>
    <w:p w:rsidR="00F81E94" w:rsidRDefault="00F81E94" w:rsidP="00F81E94">
      <w:pPr>
        <w:widowControl w:val="0"/>
        <w:numPr>
          <w:ilvl w:val="0"/>
          <w:numId w:val="1"/>
        </w:numPr>
        <w:tabs>
          <w:tab w:val="clear" w:pos="1070"/>
          <w:tab w:val="left" w:pos="1134"/>
        </w:tabs>
        <w:ind w:left="0" w:firstLine="709"/>
        <w:jc w:val="both"/>
        <w:rPr>
          <w:sz w:val="28"/>
        </w:rPr>
      </w:pPr>
      <w:r>
        <w:rPr>
          <w:i/>
          <w:sz w:val="28"/>
        </w:rPr>
        <w:t>субвенции</w:t>
      </w:r>
      <w:r>
        <w:rPr>
          <w:sz w:val="28"/>
        </w:rPr>
        <w:t xml:space="preserve"> – 1,0 млрд рублей или 100,2 % от утвержденных годовых </w:t>
      </w:r>
      <w:r>
        <w:rPr>
          <w:sz w:val="28"/>
        </w:rPr>
        <w:lastRenderedPageBreak/>
        <w:t>плановых назначений (2024 год – 998,1 млн рублей или 99,9 % от утвержденных годовых плановых назначений);</w:t>
      </w:r>
    </w:p>
    <w:p w:rsidR="00F81E94" w:rsidRDefault="00F81E94" w:rsidP="00F81E94">
      <w:pPr>
        <w:widowControl w:val="0"/>
        <w:numPr>
          <w:ilvl w:val="0"/>
          <w:numId w:val="1"/>
        </w:numPr>
        <w:tabs>
          <w:tab w:val="clear" w:pos="1070"/>
          <w:tab w:val="left" w:pos="710"/>
          <w:tab w:val="left" w:pos="1134"/>
        </w:tabs>
        <w:ind w:left="0" w:firstLine="709"/>
        <w:jc w:val="both"/>
        <w:rPr>
          <w:sz w:val="28"/>
        </w:rPr>
      </w:pPr>
      <w:r>
        <w:rPr>
          <w:i/>
          <w:sz w:val="28"/>
        </w:rPr>
        <w:t>иные межбюджетные трансферты</w:t>
      </w:r>
      <w:r>
        <w:rPr>
          <w:sz w:val="28"/>
        </w:rPr>
        <w:t xml:space="preserve"> – 709,9 млн рублей или 95,9 % от утвержденных годовых плановых назначений (2024 год – </w:t>
      </w:r>
      <w:r>
        <w:rPr>
          <w:sz w:val="28"/>
        </w:rPr>
        <w:br/>
        <w:t>639,7 млн рублей или 91,6 % от утвержденных годовых плановых назначений).</w:t>
      </w:r>
    </w:p>
    <w:p w:rsidR="00F81E94" w:rsidRDefault="00F81E94" w:rsidP="00F81E94">
      <w:pPr>
        <w:ind w:firstLine="709"/>
        <w:jc w:val="both"/>
        <w:rPr>
          <w:sz w:val="28"/>
          <w:highlight w:val="yellow"/>
        </w:rPr>
      </w:pPr>
    </w:p>
    <w:p w:rsidR="00F81E94" w:rsidRDefault="00F81E94" w:rsidP="00F81E94">
      <w:pPr>
        <w:spacing w:before="5"/>
        <w:ind w:right="43"/>
        <w:jc w:val="center"/>
        <w:rPr>
          <w:sz w:val="28"/>
        </w:rPr>
      </w:pPr>
      <w:r>
        <w:rPr>
          <w:sz w:val="28"/>
        </w:rPr>
        <w:t>Расходы краевого бюджета</w:t>
      </w:r>
    </w:p>
    <w:p w:rsidR="00F81E94" w:rsidRDefault="00F81E94" w:rsidP="00F81E94">
      <w:pPr>
        <w:ind w:right="58" w:firstLine="709"/>
        <w:jc w:val="both"/>
        <w:rPr>
          <w:sz w:val="28"/>
        </w:rPr>
      </w:pPr>
      <w:r>
        <w:rPr>
          <w:sz w:val="28"/>
        </w:rPr>
        <w:t xml:space="preserve">Расходы краевого бюджета за 2025 год исполнены в сумме </w:t>
      </w:r>
      <w:r>
        <w:rPr>
          <w:sz w:val="28"/>
        </w:rPr>
        <w:br/>
        <w:t>152,1 млрд рублей или 98,1 % от утвержденных годовых ассигнований.</w:t>
      </w:r>
    </w:p>
    <w:p w:rsidR="00F81E94" w:rsidRDefault="00F81E94" w:rsidP="00F81E94">
      <w:pPr>
        <w:ind w:right="58" w:firstLine="709"/>
        <w:jc w:val="both"/>
        <w:rPr>
          <w:sz w:val="28"/>
        </w:rPr>
      </w:pPr>
      <w:r>
        <w:rPr>
          <w:sz w:val="28"/>
        </w:rPr>
        <w:t>Основную долю в общем объеме расходов по исполнению краевого бюджета за 2025 год составили:</w:t>
      </w:r>
    </w:p>
    <w:p w:rsidR="00F81E94" w:rsidRDefault="00F81E94" w:rsidP="00F81E94">
      <w:pPr>
        <w:ind w:right="58" w:firstLine="709"/>
        <w:jc w:val="both"/>
        <w:rPr>
          <w:sz w:val="28"/>
        </w:rPr>
      </w:pPr>
      <w:r>
        <w:rPr>
          <w:sz w:val="28"/>
        </w:rPr>
        <w:t>р. 04 "Национальная экономика" – 29,1 % в общем объеме расходов;</w:t>
      </w:r>
    </w:p>
    <w:p w:rsidR="00F81E94" w:rsidRDefault="00F81E94" w:rsidP="00F81E94">
      <w:pPr>
        <w:ind w:right="58" w:firstLine="709"/>
        <w:jc w:val="both"/>
        <w:rPr>
          <w:sz w:val="28"/>
        </w:rPr>
      </w:pPr>
      <w:r>
        <w:rPr>
          <w:sz w:val="28"/>
        </w:rPr>
        <w:t xml:space="preserve">р. 07 "Образование" – 16,1 % в общем объеме расходов; </w:t>
      </w:r>
    </w:p>
    <w:p w:rsidR="00F81E94" w:rsidRDefault="00F81E94" w:rsidP="00F81E94">
      <w:pPr>
        <w:ind w:right="58" w:firstLine="709"/>
        <w:jc w:val="both"/>
        <w:rPr>
          <w:sz w:val="28"/>
        </w:rPr>
      </w:pPr>
      <w:r>
        <w:rPr>
          <w:sz w:val="28"/>
        </w:rPr>
        <w:t>р. 05 "Жилищно-коммунальное хозяйство" – 16,0 % в общем объеме расходов;</w:t>
      </w:r>
    </w:p>
    <w:p w:rsidR="00F81E94" w:rsidRDefault="00F81E94" w:rsidP="00F81E94">
      <w:pPr>
        <w:ind w:right="58" w:firstLine="709"/>
        <w:jc w:val="both"/>
        <w:rPr>
          <w:sz w:val="28"/>
        </w:rPr>
      </w:pPr>
      <w:r>
        <w:rPr>
          <w:sz w:val="28"/>
        </w:rPr>
        <w:t xml:space="preserve">р. 10 "Социальная политика" – 14,1 % в общем объеме расходов; </w:t>
      </w:r>
    </w:p>
    <w:p w:rsidR="00F81E94" w:rsidRDefault="00F81E94" w:rsidP="00F81E94">
      <w:pPr>
        <w:ind w:right="58" w:firstLine="709"/>
        <w:jc w:val="both"/>
        <w:rPr>
          <w:sz w:val="28"/>
        </w:rPr>
      </w:pPr>
      <w:r>
        <w:rPr>
          <w:sz w:val="28"/>
        </w:rPr>
        <w:t>р. 01 "Общегосударственные вопросы" – 6,4 % в общем объеме расходов;</w:t>
      </w:r>
    </w:p>
    <w:p w:rsidR="00F81E94" w:rsidRDefault="00F81E94" w:rsidP="00F81E94">
      <w:pPr>
        <w:ind w:right="58" w:firstLine="709"/>
        <w:jc w:val="both"/>
        <w:rPr>
          <w:sz w:val="28"/>
        </w:rPr>
      </w:pPr>
      <w:r>
        <w:rPr>
          <w:sz w:val="28"/>
        </w:rPr>
        <w:t>р. 14 "Межбюджетные трансферты общего характера бюджетам бюджетной системы Российской Федерации" – 6,3 % в общем объеме расходов;</w:t>
      </w:r>
    </w:p>
    <w:p w:rsidR="00F81E94" w:rsidRDefault="00F81E94" w:rsidP="00F81E94">
      <w:pPr>
        <w:ind w:right="58" w:firstLine="709"/>
        <w:jc w:val="both"/>
        <w:rPr>
          <w:sz w:val="28"/>
        </w:rPr>
      </w:pPr>
      <w:r>
        <w:rPr>
          <w:sz w:val="28"/>
        </w:rPr>
        <w:t>р. 09 "Здравоохранение" – 5,7 % в общем объеме расходов.</w:t>
      </w:r>
    </w:p>
    <w:p w:rsidR="00F81E94" w:rsidRDefault="00F81E94" w:rsidP="00F81E94">
      <w:pPr>
        <w:ind w:right="58" w:firstLine="709"/>
        <w:jc w:val="both"/>
        <w:rPr>
          <w:sz w:val="28"/>
        </w:rPr>
      </w:pPr>
      <w:r>
        <w:rPr>
          <w:sz w:val="28"/>
        </w:rPr>
        <w:t>Исполнение кассового плана по расходам краевого бюджета за 2025 год составило 98,1 %, в том числе по разделам классификации расходов бюджетов:</w:t>
      </w:r>
    </w:p>
    <w:p w:rsidR="00F81E94" w:rsidRDefault="00F81E94" w:rsidP="00F81E94">
      <w:pPr>
        <w:ind w:right="58" w:firstLine="709"/>
        <w:jc w:val="both"/>
        <w:rPr>
          <w:sz w:val="28"/>
        </w:rPr>
      </w:pPr>
      <w:r>
        <w:rPr>
          <w:sz w:val="28"/>
        </w:rPr>
        <w:t>р. 01 "Общегосударственные вопросы" – 95,8 %;</w:t>
      </w:r>
    </w:p>
    <w:p w:rsidR="00F81E94" w:rsidRDefault="00F81E94" w:rsidP="00F81E94">
      <w:pPr>
        <w:ind w:right="58" w:firstLine="709"/>
        <w:jc w:val="both"/>
        <w:rPr>
          <w:sz w:val="28"/>
        </w:rPr>
      </w:pPr>
      <w:r>
        <w:rPr>
          <w:sz w:val="28"/>
        </w:rPr>
        <w:t>р. 02 "Национальная оборона" – 97,3 %;</w:t>
      </w:r>
    </w:p>
    <w:p w:rsidR="00F81E94" w:rsidRDefault="00F81E94" w:rsidP="00F81E94">
      <w:pPr>
        <w:ind w:right="58" w:firstLine="709"/>
        <w:jc w:val="both"/>
        <w:rPr>
          <w:sz w:val="28"/>
        </w:rPr>
      </w:pPr>
      <w:r>
        <w:rPr>
          <w:sz w:val="28"/>
        </w:rPr>
        <w:t>р. 03 "Национальная безопасность и правоохранительная деятельность" – 98,5 %;</w:t>
      </w:r>
    </w:p>
    <w:p w:rsidR="00F81E94" w:rsidRDefault="00F81E94" w:rsidP="00F81E94">
      <w:pPr>
        <w:ind w:right="58" w:firstLine="709"/>
        <w:jc w:val="both"/>
        <w:rPr>
          <w:sz w:val="28"/>
        </w:rPr>
      </w:pPr>
      <w:r>
        <w:rPr>
          <w:sz w:val="28"/>
        </w:rPr>
        <w:t>р. 04 "Национальная экономика" – 97,5%;</w:t>
      </w:r>
    </w:p>
    <w:p w:rsidR="00F81E94" w:rsidRDefault="00F81E94" w:rsidP="00F81E94">
      <w:pPr>
        <w:ind w:right="58" w:firstLine="709"/>
        <w:jc w:val="both"/>
        <w:rPr>
          <w:sz w:val="28"/>
        </w:rPr>
      </w:pPr>
      <w:r>
        <w:rPr>
          <w:sz w:val="28"/>
        </w:rPr>
        <w:t>р. 05 "Жилищно-коммунальное хозяйство" – 97,6 %;</w:t>
      </w:r>
    </w:p>
    <w:p w:rsidR="00F81E94" w:rsidRDefault="00F81E94" w:rsidP="00F81E94">
      <w:pPr>
        <w:ind w:right="58" w:firstLine="709"/>
        <w:jc w:val="both"/>
        <w:rPr>
          <w:sz w:val="28"/>
        </w:rPr>
      </w:pPr>
      <w:r>
        <w:rPr>
          <w:sz w:val="28"/>
        </w:rPr>
        <w:t>р. 06 "Охрана окружающей среды" – 100,0 %;</w:t>
      </w:r>
    </w:p>
    <w:p w:rsidR="00F81E94" w:rsidRDefault="00F81E94" w:rsidP="00F81E94">
      <w:pPr>
        <w:ind w:right="58" w:firstLine="709"/>
        <w:jc w:val="both"/>
        <w:rPr>
          <w:sz w:val="28"/>
        </w:rPr>
      </w:pPr>
      <w:r>
        <w:rPr>
          <w:sz w:val="28"/>
        </w:rPr>
        <w:t>р. 07 "Образование" – 98,5 %;</w:t>
      </w:r>
    </w:p>
    <w:p w:rsidR="00F81E94" w:rsidRDefault="00F81E94" w:rsidP="00F81E94">
      <w:pPr>
        <w:ind w:right="58" w:firstLine="709"/>
        <w:jc w:val="both"/>
        <w:rPr>
          <w:sz w:val="28"/>
        </w:rPr>
      </w:pPr>
      <w:r>
        <w:rPr>
          <w:sz w:val="28"/>
        </w:rPr>
        <w:t>р. 08 "Культура, кинематография" – 99,7 %;</w:t>
      </w:r>
    </w:p>
    <w:p w:rsidR="00F81E94" w:rsidRDefault="00F81E94" w:rsidP="00F81E94">
      <w:pPr>
        <w:ind w:right="58" w:firstLine="709"/>
        <w:jc w:val="both"/>
        <w:rPr>
          <w:sz w:val="28"/>
        </w:rPr>
      </w:pPr>
      <w:r>
        <w:rPr>
          <w:sz w:val="28"/>
        </w:rPr>
        <w:t>р. 09 "Здравоохранение" – 97,0 %;</w:t>
      </w:r>
    </w:p>
    <w:p w:rsidR="00F81E94" w:rsidRDefault="00F81E94" w:rsidP="00F81E94">
      <w:pPr>
        <w:ind w:right="58" w:firstLine="709"/>
        <w:jc w:val="both"/>
        <w:rPr>
          <w:sz w:val="28"/>
        </w:rPr>
      </w:pPr>
      <w:r>
        <w:rPr>
          <w:sz w:val="28"/>
        </w:rPr>
        <w:t>р. 10 "Социальная политика" – 99,2 %;</w:t>
      </w:r>
    </w:p>
    <w:p w:rsidR="00F81E94" w:rsidRDefault="00F81E94" w:rsidP="00F81E94">
      <w:pPr>
        <w:ind w:right="58" w:firstLine="709"/>
        <w:jc w:val="both"/>
        <w:rPr>
          <w:sz w:val="28"/>
        </w:rPr>
      </w:pPr>
      <w:r>
        <w:rPr>
          <w:sz w:val="28"/>
        </w:rPr>
        <w:t>р. 11 "Физическая культура и спорт" – 100,0 %;</w:t>
      </w:r>
    </w:p>
    <w:p w:rsidR="00F81E94" w:rsidRDefault="00F81E94" w:rsidP="00F81E94">
      <w:pPr>
        <w:ind w:right="58" w:firstLine="709"/>
        <w:jc w:val="both"/>
        <w:rPr>
          <w:sz w:val="28"/>
        </w:rPr>
      </w:pPr>
      <w:r>
        <w:rPr>
          <w:sz w:val="28"/>
        </w:rPr>
        <w:t>р. 12 "Средства массовой информации" – 100,0 %;</w:t>
      </w:r>
    </w:p>
    <w:p w:rsidR="00F81E94" w:rsidRDefault="00F81E94" w:rsidP="00F81E94">
      <w:pPr>
        <w:ind w:right="58" w:firstLine="709"/>
        <w:jc w:val="both"/>
        <w:rPr>
          <w:sz w:val="28"/>
        </w:rPr>
      </w:pPr>
      <w:r>
        <w:rPr>
          <w:sz w:val="28"/>
        </w:rPr>
        <w:t>р. 13 "Обслуживание государственного и муниципального долга" – 100,0 %;</w:t>
      </w:r>
    </w:p>
    <w:p w:rsidR="00F81E94" w:rsidRDefault="00F81E94" w:rsidP="00F81E94">
      <w:pPr>
        <w:ind w:right="58" w:firstLine="709"/>
        <w:jc w:val="both"/>
        <w:rPr>
          <w:sz w:val="28"/>
        </w:rPr>
      </w:pPr>
      <w:r>
        <w:rPr>
          <w:sz w:val="28"/>
        </w:rPr>
        <w:t>р. 14 "Межбюджетные трансферты общего характера бюджетам бюджетной системы Российской Федерации" – 99,9 %.</w:t>
      </w:r>
    </w:p>
    <w:p w:rsidR="00F81E94" w:rsidRDefault="00F81E94" w:rsidP="00F81E94">
      <w:pPr>
        <w:ind w:right="58" w:firstLine="709"/>
        <w:jc w:val="both"/>
        <w:rPr>
          <w:sz w:val="28"/>
        </w:rPr>
      </w:pPr>
    </w:p>
    <w:p w:rsidR="00F81E94" w:rsidRDefault="00F81E94" w:rsidP="00F81E94">
      <w:pPr>
        <w:tabs>
          <w:tab w:val="left" w:pos="1541"/>
        </w:tabs>
        <w:jc w:val="center"/>
        <w:rPr>
          <w:sz w:val="28"/>
        </w:rPr>
      </w:pPr>
      <w:r>
        <w:rPr>
          <w:sz w:val="28"/>
        </w:rPr>
        <w:t xml:space="preserve">Исполнение расходов в области национальной экономики </w:t>
      </w:r>
    </w:p>
    <w:p w:rsidR="00F81E94" w:rsidRDefault="00F81E94" w:rsidP="00F81E94">
      <w:pPr>
        <w:tabs>
          <w:tab w:val="left" w:pos="1541"/>
        </w:tabs>
        <w:ind w:firstLine="709"/>
        <w:jc w:val="both"/>
        <w:rPr>
          <w:sz w:val="28"/>
        </w:rPr>
      </w:pPr>
      <w:r>
        <w:rPr>
          <w:sz w:val="28"/>
        </w:rPr>
        <w:lastRenderedPageBreak/>
        <w:t xml:space="preserve">Исполнение по разделу "Национальная экономика" за 2025 год составило 44,3 млрд рублей или 97,5 % от утвержденных годовых ассигнований. </w:t>
      </w:r>
    </w:p>
    <w:p w:rsidR="00F81E94" w:rsidRDefault="00F81E94" w:rsidP="00F81E94">
      <w:pPr>
        <w:tabs>
          <w:tab w:val="left" w:pos="1541"/>
        </w:tabs>
        <w:ind w:firstLine="709"/>
        <w:jc w:val="both"/>
        <w:rPr>
          <w:sz w:val="28"/>
        </w:rPr>
      </w:pPr>
      <w:r>
        <w:rPr>
          <w:sz w:val="28"/>
        </w:rPr>
        <w:t>Исполнение за 2024 год составило 36,9 млрд рублей или 97,7 % от утвержденных годовых ассигнований.</w:t>
      </w:r>
    </w:p>
    <w:p w:rsidR="00F81E94" w:rsidRDefault="00F81E94" w:rsidP="00F81E94">
      <w:pPr>
        <w:ind w:right="58" w:firstLine="709"/>
        <w:jc w:val="both"/>
        <w:rPr>
          <w:sz w:val="28"/>
        </w:rPr>
      </w:pPr>
      <w:r>
        <w:rPr>
          <w:sz w:val="28"/>
        </w:rPr>
        <w:t>Основную долю в расходах краевого бюджета по разделу "Национальная экономика" за 2025 год составили:</w:t>
      </w:r>
    </w:p>
    <w:p w:rsidR="00F81E94" w:rsidRDefault="00F81E94" w:rsidP="00F81E94">
      <w:pPr>
        <w:tabs>
          <w:tab w:val="left" w:pos="1541"/>
        </w:tabs>
        <w:ind w:firstLine="709"/>
        <w:jc w:val="both"/>
        <w:rPr>
          <w:sz w:val="28"/>
        </w:rPr>
      </w:pPr>
      <w:r>
        <w:rPr>
          <w:sz w:val="28"/>
        </w:rPr>
        <w:t xml:space="preserve">– расходы по подразделу "Топливно-энергетический комплекс" – </w:t>
      </w:r>
      <w:r>
        <w:rPr>
          <w:sz w:val="28"/>
        </w:rPr>
        <w:br/>
        <w:t>26,5 млрд рублей или 99,8 % от утвержденных годовых ассигнований;</w:t>
      </w:r>
    </w:p>
    <w:p w:rsidR="00F81E94" w:rsidRDefault="00F81E94" w:rsidP="00F81E94">
      <w:pPr>
        <w:tabs>
          <w:tab w:val="left" w:pos="1134"/>
        </w:tabs>
        <w:ind w:firstLine="709"/>
        <w:jc w:val="both"/>
        <w:rPr>
          <w:sz w:val="28"/>
        </w:rPr>
      </w:pPr>
      <w:r>
        <w:rPr>
          <w:sz w:val="28"/>
        </w:rPr>
        <w:t xml:space="preserve">– расходы по подразделу "Дорожное хозяйство (дорожные фонды)" – </w:t>
      </w:r>
      <w:r>
        <w:rPr>
          <w:sz w:val="28"/>
        </w:rPr>
        <w:br/>
        <w:t>9,1 млрд рублей или 91,0 % от утвержденных годовых ассигнований;</w:t>
      </w:r>
    </w:p>
    <w:p w:rsidR="00F81E94" w:rsidRDefault="00F81E94" w:rsidP="00F81E94">
      <w:pPr>
        <w:tabs>
          <w:tab w:val="left" w:pos="1541"/>
        </w:tabs>
        <w:ind w:firstLine="709"/>
        <w:jc w:val="both"/>
        <w:rPr>
          <w:sz w:val="28"/>
        </w:rPr>
      </w:pPr>
      <w:r>
        <w:rPr>
          <w:sz w:val="28"/>
        </w:rPr>
        <w:t>– расходы по подразделу "Транспорт" – 2,8 млрд рублей или 96,8 % от утвержденных годовых ассигнований;</w:t>
      </w:r>
    </w:p>
    <w:p w:rsidR="00F81E94" w:rsidRDefault="00F81E94" w:rsidP="00F81E94">
      <w:pPr>
        <w:tabs>
          <w:tab w:val="left" w:pos="1541"/>
        </w:tabs>
        <w:ind w:firstLine="709"/>
        <w:jc w:val="both"/>
        <w:rPr>
          <w:sz w:val="28"/>
        </w:rPr>
      </w:pPr>
      <w:r>
        <w:rPr>
          <w:sz w:val="28"/>
        </w:rPr>
        <w:t xml:space="preserve">– расходы по подразделу "Сельское хозяйство и рыболовство" – </w:t>
      </w:r>
      <w:r>
        <w:rPr>
          <w:sz w:val="28"/>
        </w:rPr>
        <w:br/>
        <w:t>2,0 млрд рублей или 97,8 % от утвержденных годовых ассигнований.</w:t>
      </w:r>
    </w:p>
    <w:p w:rsidR="00F81E94" w:rsidRDefault="00F81E94" w:rsidP="00F81E94">
      <w:pPr>
        <w:tabs>
          <w:tab w:val="left" w:pos="1541"/>
        </w:tabs>
        <w:ind w:firstLine="709"/>
        <w:jc w:val="both"/>
        <w:rPr>
          <w:sz w:val="28"/>
        </w:rPr>
      </w:pPr>
      <w:r>
        <w:rPr>
          <w:sz w:val="28"/>
        </w:rPr>
        <w:t xml:space="preserve">Государственная поддержка </w:t>
      </w:r>
      <w:proofErr w:type="spellStart"/>
      <w:r>
        <w:rPr>
          <w:sz w:val="28"/>
        </w:rPr>
        <w:t>энергоснабжающим</w:t>
      </w:r>
      <w:proofErr w:type="spellEnd"/>
      <w:r>
        <w:rPr>
          <w:sz w:val="28"/>
        </w:rPr>
        <w:t xml:space="preserve"> организациям Камчатского края в целях возмещения недополученных доходов в связи с оказанием услуг по отпуску электрической энергии населению и приравненным к нему категориям потребителей по льготным тарифам за 2025 год составила 8,1 млрд рублей или </w:t>
      </w:r>
      <w:r>
        <w:rPr>
          <w:sz w:val="28"/>
        </w:rPr>
        <w:br/>
        <w:t>100,0 % от утвержденных годовых ассигнований (за 2024 год – 6,9 млрд рублей или 100,0 % от утвержденных годовых ассигнований).</w:t>
      </w:r>
    </w:p>
    <w:p w:rsidR="00F81E94" w:rsidRDefault="00F81E94" w:rsidP="00F81E94">
      <w:pPr>
        <w:tabs>
          <w:tab w:val="left" w:pos="1541"/>
        </w:tabs>
        <w:ind w:firstLine="709"/>
        <w:jc w:val="both"/>
        <w:rPr>
          <w:sz w:val="28"/>
        </w:rPr>
      </w:pPr>
      <w:r>
        <w:rPr>
          <w:sz w:val="28"/>
        </w:rPr>
        <w:t>Государственная поддержка предприятиям в целях возмещения недополученных доходов в связи с оказанием услуг по отпуску природного газа отдельным потребителям Камчатского края по ценам, установленным ниже экономически обоснованного уровня, составила за 2025 года 63,7 млн рублей или 100,0 % от утвержденных годовых ассигнований (за 2024 год – 91,9 млн рублей или 100,0 % от утвержденных годовых ассигнований).</w:t>
      </w:r>
    </w:p>
    <w:p w:rsidR="00F81E94" w:rsidRDefault="00F81E94" w:rsidP="00F81E94">
      <w:pPr>
        <w:pStyle w:val="consplusnormal"/>
        <w:spacing w:before="0"/>
        <w:ind w:firstLine="709"/>
        <w:contextualSpacing/>
        <w:outlineLvl w:val="3"/>
        <w:rPr>
          <w:sz w:val="28"/>
        </w:rPr>
      </w:pPr>
      <w:r>
        <w:rPr>
          <w:sz w:val="28"/>
        </w:rPr>
        <w:t xml:space="preserve">В соответствии с Постановлением Правительства Российской Федерации от 28.07.2017 № 895 за 2025 год на возмещение </w:t>
      </w:r>
      <w:proofErr w:type="spellStart"/>
      <w:r>
        <w:rPr>
          <w:sz w:val="28"/>
        </w:rPr>
        <w:t>энергоснабжающим</w:t>
      </w:r>
      <w:proofErr w:type="spellEnd"/>
      <w:r>
        <w:rPr>
          <w:sz w:val="28"/>
        </w:rPr>
        <w:t xml:space="preserve"> организациям недополученных доходов в связи с доведением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за счет безвозмездных целевых взносов ПАО "</w:t>
      </w:r>
      <w:proofErr w:type="spellStart"/>
      <w:r>
        <w:rPr>
          <w:sz w:val="28"/>
        </w:rPr>
        <w:t>РусГидро</w:t>
      </w:r>
      <w:proofErr w:type="spellEnd"/>
      <w:r>
        <w:rPr>
          <w:sz w:val="28"/>
        </w:rPr>
        <w:t>" направлено 10,2 млрд рублей или 100,0 % от утвержденных ассигнований (за 2024 год – 8,5 млрд рублей или 100,0 % от утвержденных ассигнований).</w:t>
      </w:r>
    </w:p>
    <w:p w:rsidR="00F81E94" w:rsidRDefault="00F81E94" w:rsidP="00F81E94">
      <w:pPr>
        <w:tabs>
          <w:tab w:val="left" w:pos="1541"/>
        </w:tabs>
        <w:contextualSpacing/>
        <w:jc w:val="center"/>
        <w:rPr>
          <w:sz w:val="28"/>
        </w:rPr>
      </w:pPr>
      <w:r>
        <w:rPr>
          <w:sz w:val="28"/>
        </w:rPr>
        <w:t>Исполнение расходов на жилищно-коммунального хозяйство</w:t>
      </w:r>
    </w:p>
    <w:p w:rsidR="00F81E94" w:rsidRDefault="00F81E94" w:rsidP="00F81E94">
      <w:pPr>
        <w:tabs>
          <w:tab w:val="left" w:pos="1541"/>
        </w:tabs>
        <w:ind w:firstLine="709"/>
        <w:contextualSpacing/>
        <w:jc w:val="both"/>
        <w:rPr>
          <w:sz w:val="28"/>
        </w:rPr>
      </w:pPr>
      <w:r>
        <w:rPr>
          <w:sz w:val="28"/>
        </w:rPr>
        <w:t xml:space="preserve">Исполнение по разделу "Жилищно-коммунальное хозяйство" за </w:t>
      </w:r>
      <w:r>
        <w:rPr>
          <w:sz w:val="28"/>
        </w:rPr>
        <w:br/>
        <w:t xml:space="preserve">2025 год составило 24,4 млрд рублей или 97,6 % от утвержденных годовых ассигнований. </w:t>
      </w:r>
    </w:p>
    <w:p w:rsidR="00F81E94" w:rsidRDefault="00F81E94" w:rsidP="00F81E94">
      <w:pPr>
        <w:tabs>
          <w:tab w:val="left" w:pos="1541"/>
        </w:tabs>
        <w:ind w:firstLine="709"/>
        <w:contextualSpacing/>
        <w:jc w:val="both"/>
        <w:rPr>
          <w:sz w:val="28"/>
        </w:rPr>
      </w:pPr>
      <w:r>
        <w:rPr>
          <w:sz w:val="28"/>
        </w:rPr>
        <w:t xml:space="preserve">Исполнение за 2024 год составило 22,7 млрд рублей или 97,3 % от утвержденных годовых ассигнований. </w:t>
      </w:r>
    </w:p>
    <w:p w:rsidR="00F81E94" w:rsidRDefault="00F81E94" w:rsidP="00F81E94">
      <w:pPr>
        <w:tabs>
          <w:tab w:val="left" w:pos="1541"/>
        </w:tabs>
        <w:ind w:firstLine="709"/>
        <w:jc w:val="both"/>
        <w:rPr>
          <w:sz w:val="28"/>
        </w:rPr>
      </w:pPr>
      <w:r>
        <w:rPr>
          <w:sz w:val="28"/>
        </w:rPr>
        <w:lastRenderedPageBreak/>
        <w:t xml:space="preserve">Расходы краевого бюджета по предоставлению субсидий предприятиям коммунального комплекса в целях возмещения недополученных доходов в связи с оказанием потребителям коммунальных услуг по льготным тарифам за </w:t>
      </w:r>
      <w:r>
        <w:rPr>
          <w:sz w:val="28"/>
        </w:rPr>
        <w:br/>
        <w:t>2025 год составили 18,0 млрд рублей или 100,0 % от запланированных годовых ассигнований (за 2024 год – 13,7 млрд рублей или 99,9 % от запланированных годовых ассигнований).</w:t>
      </w:r>
    </w:p>
    <w:p w:rsidR="00F81E94" w:rsidRDefault="00F81E94" w:rsidP="00F81E94">
      <w:pPr>
        <w:tabs>
          <w:tab w:val="left" w:pos="7513"/>
        </w:tabs>
        <w:jc w:val="center"/>
        <w:rPr>
          <w:sz w:val="28"/>
        </w:rPr>
      </w:pPr>
    </w:p>
    <w:p w:rsidR="00F81E94" w:rsidRDefault="00F81E94" w:rsidP="00F81E94">
      <w:pPr>
        <w:tabs>
          <w:tab w:val="left" w:pos="7513"/>
        </w:tabs>
        <w:jc w:val="center"/>
        <w:rPr>
          <w:sz w:val="28"/>
        </w:rPr>
      </w:pPr>
      <w:r>
        <w:rPr>
          <w:sz w:val="28"/>
        </w:rPr>
        <w:t>Исполнение социально-значимых расходов</w:t>
      </w:r>
    </w:p>
    <w:p w:rsidR="00F81E94" w:rsidRDefault="00F81E94" w:rsidP="00F81E94">
      <w:pPr>
        <w:tabs>
          <w:tab w:val="left" w:pos="1541"/>
        </w:tabs>
        <w:ind w:firstLine="709"/>
        <w:jc w:val="both"/>
        <w:rPr>
          <w:sz w:val="28"/>
        </w:rPr>
      </w:pPr>
      <w:r>
        <w:rPr>
          <w:sz w:val="28"/>
        </w:rPr>
        <w:t xml:space="preserve">Исполнение по разделу </w:t>
      </w:r>
      <w:r>
        <w:rPr>
          <w:i/>
          <w:sz w:val="28"/>
        </w:rPr>
        <w:t>"Образование"</w:t>
      </w:r>
      <w:r>
        <w:rPr>
          <w:sz w:val="28"/>
        </w:rPr>
        <w:t xml:space="preserve"> за 2025 год составило 24,5 млрд рублей или 98,5 % от утвержденных годовых ассигнований (исполнение за 2024 год составило 22,2 млрд рублей или 98,8 % от утвержденных годовых ассигнований).</w:t>
      </w:r>
    </w:p>
    <w:p w:rsidR="00F81E94" w:rsidRDefault="00F81E94" w:rsidP="00F81E94">
      <w:pPr>
        <w:tabs>
          <w:tab w:val="left" w:pos="1541"/>
        </w:tabs>
        <w:ind w:firstLine="709"/>
        <w:jc w:val="both"/>
        <w:rPr>
          <w:sz w:val="28"/>
        </w:rPr>
      </w:pPr>
      <w:r>
        <w:rPr>
          <w:sz w:val="28"/>
        </w:rPr>
        <w:t xml:space="preserve">Исполнение по разделу </w:t>
      </w:r>
      <w:r>
        <w:rPr>
          <w:i/>
          <w:sz w:val="28"/>
        </w:rPr>
        <w:t>"Культура, кинематография"</w:t>
      </w:r>
      <w:r>
        <w:rPr>
          <w:sz w:val="28"/>
        </w:rPr>
        <w:t xml:space="preserve"> составило </w:t>
      </w:r>
      <w:r>
        <w:rPr>
          <w:sz w:val="28"/>
        </w:rPr>
        <w:br/>
        <w:t>1,6 млрд рублей или 99,7 % от утвержденных годовых ассигнований (за 2024 год –  1,3 млрд рублей или 93,1 % от утвержденных годовых ассигнований).</w:t>
      </w:r>
    </w:p>
    <w:p w:rsidR="00F81E94" w:rsidRDefault="00F81E94" w:rsidP="00F81E94">
      <w:pPr>
        <w:tabs>
          <w:tab w:val="left" w:pos="1541"/>
        </w:tabs>
        <w:ind w:firstLine="709"/>
        <w:jc w:val="both"/>
        <w:rPr>
          <w:sz w:val="28"/>
        </w:rPr>
      </w:pPr>
      <w:r>
        <w:rPr>
          <w:sz w:val="28"/>
        </w:rPr>
        <w:t xml:space="preserve">Исполнение по разделу </w:t>
      </w:r>
      <w:r>
        <w:rPr>
          <w:i/>
          <w:sz w:val="28"/>
        </w:rPr>
        <w:t>"Здравоохранение"</w:t>
      </w:r>
      <w:r>
        <w:rPr>
          <w:sz w:val="28"/>
        </w:rPr>
        <w:t xml:space="preserve"> составило 8,7 млрд рублей или 97,0 % от утвержденных годовых ассигнований (за 2024 год – 12,8 млрд рублей или 95,4 % от утвержденных годовых ассигнований).</w:t>
      </w:r>
    </w:p>
    <w:p w:rsidR="00F81E94" w:rsidRDefault="00F81E94" w:rsidP="00F81E94">
      <w:pPr>
        <w:tabs>
          <w:tab w:val="left" w:pos="1541"/>
        </w:tabs>
        <w:ind w:firstLine="709"/>
        <w:jc w:val="both"/>
        <w:rPr>
          <w:sz w:val="28"/>
        </w:rPr>
      </w:pPr>
      <w:r>
        <w:rPr>
          <w:sz w:val="28"/>
        </w:rPr>
        <w:t xml:space="preserve">Исполнение по разделу </w:t>
      </w:r>
      <w:r>
        <w:rPr>
          <w:i/>
          <w:sz w:val="28"/>
        </w:rPr>
        <w:t>"Социальная политика"</w:t>
      </w:r>
      <w:r>
        <w:rPr>
          <w:sz w:val="28"/>
        </w:rPr>
        <w:t xml:space="preserve"> за отчетный период составило 21,4 млрд рублей или 99,2 % от утвержденных годовых ассигнований (за 2024 год – 17,8 млрд рублей или 98,9 % от утвержденных годовых ассигнований).</w:t>
      </w:r>
    </w:p>
    <w:p w:rsidR="00F81E94" w:rsidRDefault="00F81E94" w:rsidP="00F81E94">
      <w:pPr>
        <w:tabs>
          <w:tab w:val="left" w:pos="1541"/>
        </w:tabs>
        <w:ind w:firstLine="709"/>
        <w:jc w:val="both"/>
        <w:rPr>
          <w:sz w:val="28"/>
        </w:rPr>
      </w:pPr>
      <w:r>
        <w:rPr>
          <w:sz w:val="28"/>
        </w:rPr>
        <w:t>Меры социальной поддержки с учетом заявительного характера предоставляются в установленные сроки в необходимых объемах. Кредиторская задолженность по данным обязательствам отсутствует.</w:t>
      </w:r>
    </w:p>
    <w:p w:rsidR="00F81E94" w:rsidRDefault="00F81E94" w:rsidP="00F81E94">
      <w:pPr>
        <w:tabs>
          <w:tab w:val="left" w:pos="1541"/>
        </w:tabs>
        <w:ind w:firstLine="709"/>
        <w:jc w:val="both"/>
        <w:rPr>
          <w:sz w:val="28"/>
        </w:rPr>
      </w:pPr>
      <w:r>
        <w:rPr>
          <w:sz w:val="28"/>
        </w:rPr>
        <w:t>Расходы краевого бюджета за 2025 год на предоставление мер социальной поддержки населения составили 13,9 млрд рублей или 99,5 % от годовых бюджетных ассигнований (за 2024 год – 11,5 млрд рублей или 99,1 % от годовых бюджетных ассигнований).</w:t>
      </w:r>
    </w:p>
    <w:p w:rsidR="00F81E94" w:rsidRDefault="00F81E94" w:rsidP="00F81E94">
      <w:pPr>
        <w:tabs>
          <w:tab w:val="left" w:pos="1541"/>
        </w:tabs>
        <w:ind w:firstLine="709"/>
        <w:jc w:val="both"/>
        <w:rPr>
          <w:sz w:val="28"/>
        </w:rPr>
      </w:pPr>
      <w:r>
        <w:rPr>
          <w:sz w:val="28"/>
        </w:rPr>
        <w:t xml:space="preserve">Исполнение по разделу </w:t>
      </w:r>
      <w:r>
        <w:rPr>
          <w:i/>
          <w:sz w:val="28"/>
        </w:rPr>
        <w:t>"Физическая культура и спорт"</w:t>
      </w:r>
      <w:r>
        <w:rPr>
          <w:sz w:val="28"/>
        </w:rPr>
        <w:t xml:space="preserve"> 2025 год составило 2,9 млрд рублей или 100,0 % от утвержденных годовых ассигнований (за 2024 год – 2,1 млрд рублей или 100,0 % от утвержденных годовых ассигнований).</w:t>
      </w:r>
    </w:p>
    <w:p w:rsidR="00F81E94" w:rsidRDefault="00F81E94" w:rsidP="00F81E94">
      <w:pPr>
        <w:tabs>
          <w:tab w:val="left" w:pos="1541"/>
        </w:tabs>
        <w:ind w:firstLine="709"/>
        <w:jc w:val="both"/>
        <w:rPr>
          <w:sz w:val="28"/>
        </w:rPr>
      </w:pPr>
      <w:r>
        <w:rPr>
          <w:sz w:val="28"/>
        </w:rPr>
        <w:t xml:space="preserve">В рамках реализации федеральной программы по модернизации школьных систем образования в 2025 году завершен капитальный ремонт и оснащение средствами обучения и воспитания 13 школ. </w:t>
      </w:r>
    </w:p>
    <w:p w:rsidR="00F81E94" w:rsidRDefault="00F81E94" w:rsidP="00F81E94">
      <w:pPr>
        <w:tabs>
          <w:tab w:val="left" w:pos="1541"/>
        </w:tabs>
        <w:ind w:firstLine="709"/>
        <w:jc w:val="both"/>
        <w:rPr>
          <w:sz w:val="28"/>
        </w:rPr>
      </w:pPr>
      <w:r>
        <w:rPr>
          <w:sz w:val="28"/>
        </w:rPr>
        <w:t xml:space="preserve">Кроме того, с 2025 года Камчатский край участвует в реализации федеральной программы по капитальным ремонтам детских садов, в рамках которой завершены ремонтные работы в 2 детских садах </w:t>
      </w:r>
      <w:proofErr w:type="spellStart"/>
      <w:r>
        <w:rPr>
          <w:sz w:val="28"/>
        </w:rPr>
        <w:t>Елизовского</w:t>
      </w:r>
      <w:proofErr w:type="spellEnd"/>
      <w:r>
        <w:rPr>
          <w:sz w:val="28"/>
        </w:rPr>
        <w:t xml:space="preserve"> муниципального района. </w:t>
      </w:r>
    </w:p>
    <w:p w:rsidR="00F81E94" w:rsidRDefault="00F81E94" w:rsidP="00F81E94">
      <w:pPr>
        <w:tabs>
          <w:tab w:val="left" w:pos="1541"/>
        </w:tabs>
        <w:ind w:firstLine="709"/>
        <w:jc w:val="both"/>
        <w:rPr>
          <w:sz w:val="28"/>
        </w:rPr>
      </w:pPr>
      <w:r>
        <w:rPr>
          <w:sz w:val="28"/>
        </w:rPr>
        <w:t>В рамках федерального проекта "</w:t>
      </w:r>
      <w:proofErr w:type="spellStart"/>
      <w:r>
        <w:rPr>
          <w:sz w:val="28"/>
        </w:rPr>
        <w:t>Профессионалитет</w:t>
      </w:r>
      <w:proofErr w:type="spellEnd"/>
      <w:r>
        <w:rPr>
          <w:sz w:val="28"/>
        </w:rPr>
        <w:t>" в 2025 году завершен ремонт 1 и 4 этажа общежития КГПОАУ "Камчатский политехнический техникум".</w:t>
      </w:r>
    </w:p>
    <w:p w:rsidR="00F81E94" w:rsidRDefault="00F81E94" w:rsidP="00F81E94">
      <w:pPr>
        <w:tabs>
          <w:tab w:val="left" w:pos="1541"/>
        </w:tabs>
        <w:ind w:firstLine="709"/>
        <w:jc w:val="both"/>
        <w:rPr>
          <w:sz w:val="28"/>
        </w:rPr>
      </w:pPr>
      <w:r>
        <w:rPr>
          <w:sz w:val="28"/>
        </w:rPr>
        <w:t xml:space="preserve">В 2025 году 18 муниципальных образований приняли участие в реализации мероприятий регионального проекта "Формирование комфортной </w:t>
      </w:r>
      <w:r>
        <w:rPr>
          <w:sz w:val="28"/>
        </w:rPr>
        <w:lastRenderedPageBreak/>
        <w:t xml:space="preserve">городской среды" национального проекта "Инфраструктура для жизни". По итогам 2025 года благоустроено 13 дворовых и 37 общественных территорий. В рамках II Всероссийского конкурса лучших проектов создания комфортной городской среды среди субъектов ДФО завершено благоустройство масштабных проектов "Спортивно-рекреационный парк "Простоквашино" г. Елизово" и "Благоустройство </w:t>
      </w:r>
      <w:proofErr w:type="spellStart"/>
      <w:r>
        <w:rPr>
          <w:sz w:val="28"/>
        </w:rPr>
        <w:t>Вилючинского</w:t>
      </w:r>
      <w:proofErr w:type="spellEnd"/>
      <w:r>
        <w:rPr>
          <w:sz w:val="28"/>
        </w:rPr>
        <w:t xml:space="preserve"> проспекта (2 этап, 3 и 4 очередь)" в г. </w:t>
      </w:r>
      <w:proofErr w:type="spellStart"/>
      <w:r>
        <w:rPr>
          <w:sz w:val="28"/>
        </w:rPr>
        <w:t>Вилючинск</w:t>
      </w:r>
      <w:proofErr w:type="spellEnd"/>
      <w:r>
        <w:rPr>
          <w:sz w:val="28"/>
        </w:rPr>
        <w:t xml:space="preserve">. </w:t>
      </w:r>
    </w:p>
    <w:p w:rsidR="00F81E94" w:rsidRDefault="00F81E94" w:rsidP="00F81E94">
      <w:pPr>
        <w:tabs>
          <w:tab w:val="left" w:pos="1541"/>
        </w:tabs>
        <w:ind w:firstLine="709"/>
        <w:jc w:val="both"/>
        <w:rPr>
          <w:sz w:val="28"/>
        </w:rPr>
      </w:pPr>
      <w:r>
        <w:rPr>
          <w:sz w:val="28"/>
        </w:rPr>
        <w:t xml:space="preserve">В реализации мероприятия "Благоустройство дальневосточных дворов (не менее 8 дворовых территорий) в 2025 году" приняли участие три муниципальных образования. Благоустроено восемь дворовых территорий (три в Петропавловск-Камчатском городском округе, три в </w:t>
      </w:r>
      <w:proofErr w:type="spellStart"/>
      <w:r>
        <w:rPr>
          <w:sz w:val="28"/>
        </w:rPr>
        <w:t>Елизовском</w:t>
      </w:r>
      <w:proofErr w:type="spellEnd"/>
      <w:r>
        <w:rPr>
          <w:sz w:val="28"/>
        </w:rPr>
        <w:t xml:space="preserve"> городском поселении, два в </w:t>
      </w:r>
      <w:proofErr w:type="spellStart"/>
      <w:r>
        <w:rPr>
          <w:sz w:val="28"/>
        </w:rPr>
        <w:t>Мильковском</w:t>
      </w:r>
      <w:proofErr w:type="spellEnd"/>
      <w:r>
        <w:rPr>
          <w:sz w:val="28"/>
        </w:rPr>
        <w:t xml:space="preserve"> муниципальном округе). </w:t>
      </w:r>
    </w:p>
    <w:p w:rsidR="00F81E94" w:rsidRDefault="00F81E94" w:rsidP="00F81E94">
      <w:pPr>
        <w:tabs>
          <w:tab w:val="left" w:pos="1541"/>
        </w:tabs>
        <w:ind w:firstLine="709"/>
        <w:jc w:val="both"/>
        <w:rPr>
          <w:sz w:val="28"/>
        </w:rPr>
      </w:pPr>
      <w:r>
        <w:rPr>
          <w:sz w:val="28"/>
        </w:rPr>
        <w:t>В рамках комплексной программы "Город 20/30" в 2025 году реализованы семь проектов благоустройства.</w:t>
      </w:r>
    </w:p>
    <w:p w:rsidR="00F81E94" w:rsidRDefault="00F81E94" w:rsidP="00F81E94">
      <w:pPr>
        <w:tabs>
          <w:tab w:val="left" w:pos="1541"/>
        </w:tabs>
        <w:ind w:firstLine="709"/>
        <w:jc w:val="both"/>
        <w:rPr>
          <w:sz w:val="28"/>
        </w:rPr>
      </w:pPr>
      <w:r>
        <w:rPr>
          <w:sz w:val="28"/>
        </w:rPr>
        <w:t>По договору социального найма, приняты решения о предоставлении социальной выплат 12 многодетным семьям на общую сумму 140,7 млн рублей; 9 семьям с детьми-инвалидами на общую сумму 69,8 млн рублей.</w:t>
      </w:r>
    </w:p>
    <w:p w:rsidR="00F81E94" w:rsidRDefault="00F81E94" w:rsidP="00F81E94">
      <w:pPr>
        <w:tabs>
          <w:tab w:val="left" w:pos="851"/>
        </w:tabs>
        <w:ind w:firstLine="709"/>
        <w:jc w:val="both"/>
        <w:rPr>
          <w:sz w:val="28"/>
        </w:rPr>
      </w:pPr>
      <w:r>
        <w:rPr>
          <w:sz w:val="28"/>
        </w:rPr>
        <w:tab/>
        <w:t>В рамках мероприятия по обеспечению жильем молодых семей и комплекса процессных мероприятий "Развитие системы ипотечного жилищного кредитования в Камчатском крае" в 2025 году молодым семьям выданы 77 свидетельств о праве на выплату за счёт бюджетных средств на сумму 261,5 млн рублей, 19 семей стали обладателями приказов на получение бюджетных средств на первоначальный взнос по ипотечному кредиту на сумму 54,9 млн рублей, 6 учителей общеобразовательных учреждений в возрасте до 35 лет получили социальные выплаты на уплату первоначального взноса по ипотечному жилищному кредиту на общую сумму</w:t>
      </w:r>
      <w:r>
        <w:rPr>
          <w:sz w:val="28"/>
        </w:rPr>
        <w:br/>
        <w:t>11,1 млн рублей, выдан 1 приказ на социальную выплату на уплату первоначального взноса по ипотечному жилищному кредиту на строительство индивидуального жилого дома на сумму 2,6 млн рублей.</w:t>
      </w:r>
    </w:p>
    <w:p w:rsidR="00F81E94" w:rsidRDefault="00F81E94" w:rsidP="00F81E94">
      <w:pPr>
        <w:tabs>
          <w:tab w:val="left" w:pos="1541"/>
        </w:tabs>
        <w:ind w:firstLine="709"/>
        <w:jc w:val="both"/>
        <w:rPr>
          <w:sz w:val="28"/>
        </w:rPr>
      </w:pPr>
      <w:r>
        <w:rPr>
          <w:sz w:val="28"/>
        </w:rPr>
        <w:t>В рамках улучшения спортивной инфраструктуры, в Усть-Большерецком муниципальном округе завершено возведение модульного спортивного зала для МБОУ "</w:t>
      </w:r>
      <w:proofErr w:type="spellStart"/>
      <w:r>
        <w:rPr>
          <w:sz w:val="28"/>
        </w:rPr>
        <w:t>Усть-Большерецкая</w:t>
      </w:r>
      <w:proofErr w:type="spellEnd"/>
      <w:r>
        <w:rPr>
          <w:sz w:val="28"/>
        </w:rPr>
        <w:t xml:space="preserve"> средняя общеобразовательная школа № 2". </w:t>
      </w:r>
    </w:p>
    <w:p w:rsidR="00F81E94" w:rsidRDefault="00F81E94" w:rsidP="00F81E94">
      <w:pPr>
        <w:tabs>
          <w:tab w:val="left" w:pos="1541"/>
        </w:tabs>
        <w:ind w:firstLine="709"/>
        <w:jc w:val="both"/>
        <w:rPr>
          <w:sz w:val="28"/>
        </w:rPr>
      </w:pPr>
      <w:r>
        <w:rPr>
          <w:sz w:val="28"/>
        </w:rPr>
        <w:t>В 2025 году в рамках обеспечения санаторно-курортным лечением за пределами Камчатского края по федеральным путевкам получили лечение 72 человека, из них 34 ребенка. В ООО ДЦ "Жемчужина Камчатки" за счет средств краевого бюджета получили лечение 77 пациентов, из них 27 детей.</w:t>
      </w:r>
    </w:p>
    <w:p w:rsidR="00F81E94" w:rsidRDefault="00F81E94" w:rsidP="00F81E94">
      <w:pPr>
        <w:tabs>
          <w:tab w:val="left" w:pos="1541"/>
        </w:tabs>
        <w:ind w:firstLine="709"/>
        <w:jc w:val="both"/>
        <w:rPr>
          <w:sz w:val="28"/>
        </w:rPr>
      </w:pPr>
      <w:r>
        <w:rPr>
          <w:sz w:val="28"/>
        </w:rPr>
        <w:t>Кроме этого, за счет средств регионального бюджета осуществляется долечивание (реабилитация) детей, в том числе детей с ограниченными возможностями здоровья, на базе санатория "Жемчужина Камчатки", где в 2025 году пролечено 24 ребенка.</w:t>
      </w:r>
    </w:p>
    <w:p w:rsidR="00F81E94" w:rsidRDefault="00F81E94" w:rsidP="00F81E94">
      <w:pPr>
        <w:tabs>
          <w:tab w:val="left" w:pos="1541"/>
        </w:tabs>
        <w:ind w:firstLine="709"/>
        <w:jc w:val="both"/>
        <w:rPr>
          <w:sz w:val="28"/>
        </w:rPr>
      </w:pPr>
      <w:r>
        <w:rPr>
          <w:sz w:val="28"/>
        </w:rPr>
        <w:t xml:space="preserve">В 2025 году услуги по реабилитации в АНО "Камчатский детский </w:t>
      </w:r>
      <w:proofErr w:type="spellStart"/>
      <w:r>
        <w:rPr>
          <w:sz w:val="28"/>
        </w:rPr>
        <w:t>нейрологопедический</w:t>
      </w:r>
      <w:proofErr w:type="spellEnd"/>
      <w:r>
        <w:rPr>
          <w:sz w:val="28"/>
        </w:rPr>
        <w:t xml:space="preserve"> центр", созданный для оказания комплексной услуги по </w:t>
      </w:r>
      <w:proofErr w:type="spellStart"/>
      <w:r>
        <w:rPr>
          <w:sz w:val="28"/>
        </w:rPr>
        <w:t>нейрологопедической</w:t>
      </w:r>
      <w:proofErr w:type="spellEnd"/>
      <w:r>
        <w:rPr>
          <w:sz w:val="28"/>
        </w:rPr>
        <w:t xml:space="preserve"> коррекции и реабилитации, профилактике </w:t>
      </w:r>
      <w:proofErr w:type="spellStart"/>
      <w:r>
        <w:rPr>
          <w:sz w:val="28"/>
        </w:rPr>
        <w:t>психоречевых</w:t>
      </w:r>
      <w:proofErr w:type="spellEnd"/>
      <w:r>
        <w:rPr>
          <w:sz w:val="28"/>
        </w:rPr>
        <w:t xml:space="preserve"> нарушений у несовершеннолетних детей, в том числе детей-</w:t>
      </w:r>
      <w:r>
        <w:rPr>
          <w:sz w:val="28"/>
        </w:rPr>
        <w:lastRenderedPageBreak/>
        <w:t>инвалидов, с использованием высокотехнологичных немедицинских аппаратных методик и технологических программ получили 92 ребенка, из них 52 ребенка из категории детей-инвалидов и детей с ограниченными возможностями здоровья.</w:t>
      </w:r>
    </w:p>
    <w:p w:rsidR="00F81E94" w:rsidRDefault="00F81E94" w:rsidP="00F81E94">
      <w:pPr>
        <w:tabs>
          <w:tab w:val="left" w:pos="1541"/>
        </w:tabs>
        <w:ind w:firstLine="709"/>
        <w:jc w:val="both"/>
        <w:rPr>
          <w:sz w:val="28"/>
        </w:rPr>
      </w:pPr>
      <w:r>
        <w:rPr>
          <w:sz w:val="28"/>
        </w:rPr>
        <w:t>Охват детей в возрасте 15-17 лет профилактическими медицинскими осмотрами с целью сохранения их репродуктивного здоровья составляет 76,7%.</w:t>
      </w:r>
    </w:p>
    <w:p w:rsidR="00F81E94" w:rsidRDefault="00F81E94" w:rsidP="00F81E94">
      <w:pPr>
        <w:tabs>
          <w:tab w:val="left" w:pos="1541"/>
        </w:tabs>
        <w:ind w:firstLine="709"/>
        <w:jc w:val="both"/>
        <w:rPr>
          <w:sz w:val="28"/>
        </w:rPr>
      </w:pPr>
      <w:r>
        <w:rPr>
          <w:sz w:val="28"/>
        </w:rPr>
        <w:t>Приказом Министерства здравоохранения Камчатского края план по диспансеризации определённых групп взрослого населения по краю на 2025 год края был определен 124 679 человек. Дополнительным приказом в план по краю, внесены изменения – 73 882 человека. По состоянию на 25.12.2025 план по диспансеризации определённых групп взрослого населения по краю выполнен на 84,3% –62 291 человек. Не выполнен план по диспансеризации определенных групп взрослого населения по краю в шести учреждениях здравоохранения. План по профилактическим осмотрам взрослого населения – 18 564 человек, выполнение плана на 25.12.2025 – 79,9% (14 826 человек).</w:t>
      </w:r>
    </w:p>
    <w:p w:rsidR="00F81E94" w:rsidRDefault="00F81E94" w:rsidP="00F81E94">
      <w:pPr>
        <w:tabs>
          <w:tab w:val="left" w:pos="1541"/>
        </w:tabs>
        <w:ind w:firstLine="709"/>
        <w:jc w:val="both"/>
        <w:rPr>
          <w:sz w:val="28"/>
        </w:rPr>
      </w:pPr>
      <w:r>
        <w:rPr>
          <w:sz w:val="28"/>
        </w:rPr>
        <w:t xml:space="preserve">Оказана медицинская помощь женщинам в период беременности, родов и в послеродовой период, в том числе за счет средств родовых сертификатов </w:t>
      </w:r>
      <w:r>
        <w:rPr>
          <w:sz w:val="28"/>
        </w:rPr>
        <w:br/>
        <w:t>15,9 тыс. человек.</w:t>
      </w:r>
    </w:p>
    <w:p w:rsidR="00F81E94" w:rsidRDefault="00F81E94" w:rsidP="00F81E94">
      <w:pPr>
        <w:tabs>
          <w:tab w:val="left" w:pos="1541"/>
        </w:tabs>
        <w:ind w:firstLine="709"/>
        <w:jc w:val="both"/>
        <w:rPr>
          <w:sz w:val="28"/>
        </w:rPr>
      </w:pPr>
      <w:r>
        <w:rPr>
          <w:sz w:val="28"/>
        </w:rPr>
        <w:t xml:space="preserve">Укомплектованность медицинских организаций, оказывающих медицинскую помощь детям врачами-педиатрами по состоянию на 01.01.2026 составила 79,0%. Штатным расписанием предусмотрено 201 штатных должностей, число занятых должностей 158, из них физических лиц 134 человека. </w:t>
      </w:r>
    </w:p>
    <w:p w:rsidR="00F81E94" w:rsidRDefault="00F81E94" w:rsidP="00F81E94">
      <w:pPr>
        <w:tabs>
          <w:tab w:val="left" w:pos="1541"/>
        </w:tabs>
        <w:ind w:firstLine="709"/>
        <w:jc w:val="both"/>
        <w:rPr>
          <w:sz w:val="28"/>
        </w:rPr>
      </w:pPr>
      <w:r>
        <w:rPr>
          <w:sz w:val="28"/>
        </w:rPr>
        <w:t>В 2025 году в Камчатский край прибыло 24 врача-педиатра, убыло – 12.</w:t>
      </w:r>
    </w:p>
    <w:p w:rsidR="00F81E94" w:rsidRDefault="00F81E94" w:rsidP="00F81E94">
      <w:pPr>
        <w:tabs>
          <w:tab w:val="left" w:pos="1541"/>
        </w:tabs>
        <w:ind w:firstLine="709"/>
        <w:jc w:val="both"/>
        <w:rPr>
          <w:sz w:val="28"/>
        </w:rPr>
      </w:pPr>
      <w:r>
        <w:rPr>
          <w:sz w:val="28"/>
        </w:rPr>
        <w:t>В Камчатском крае имеется дефицит врачей и среднего медицинского персонала. Основными причинами снижения укомплектованности медицинских организаций необходимым количеством медицинских работников являются отдаленность региона, отдаленность районных больниц и их структурных подразделений, отсутствие в регионе высшего медицинского учебного заведения, естественный отток населения в связи с выездом на постоянное место жительства за пределы Камчатского края, а также выход медицинских работников на заслуженный отдых (40,7% кадров имеют пенсионный возраст).</w:t>
      </w:r>
    </w:p>
    <w:p w:rsidR="00F81E94" w:rsidRDefault="00F81E94" w:rsidP="00F81E94">
      <w:pPr>
        <w:tabs>
          <w:tab w:val="left" w:pos="1541"/>
        </w:tabs>
        <w:ind w:firstLine="709"/>
        <w:jc w:val="both"/>
        <w:rPr>
          <w:sz w:val="28"/>
        </w:rPr>
      </w:pPr>
      <w:r>
        <w:rPr>
          <w:sz w:val="28"/>
        </w:rPr>
        <w:t xml:space="preserve">С целью привлечения медицинских работников в государственные учреждения здравоохранения региона Камчатским краем предоставляются различные меры поддержки. Медицинским работникам, принявшим решение трудиться в Камчатском крае, предоставляются единовременные выплаты (выплаты по программе "Земский доктор/фельдшер" для работников, устраивающихся в сельские населенные пункты и города с населением до 50 тыс. человек, 1 млн рублей врачам дефицитных специальностей, 300 тыс. рублей врачам иных специальностей, 200 тыс. рублей фельдшерам), компенсация расходов на </w:t>
      </w:r>
      <w:proofErr w:type="spellStart"/>
      <w:r>
        <w:rPr>
          <w:sz w:val="28"/>
        </w:rPr>
        <w:t>найм</w:t>
      </w:r>
      <w:proofErr w:type="spellEnd"/>
      <w:r>
        <w:rPr>
          <w:sz w:val="28"/>
        </w:rPr>
        <w:t xml:space="preserve"> жилых помещений медицинским работникам, предоставление служебного жилья.</w:t>
      </w:r>
    </w:p>
    <w:p w:rsidR="00F81E94" w:rsidRDefault="00F81E94" w:rsidP="00F81E94">
      <w:pPr>
        <w:tabs>
          <w:tab w:val="left" w:pos="1541"/>
        </w:tabs>
        <w:ind w:firstLine="709"/>
        <w:jc w:val="both"/>
        <w:rPr>
          <w:sz w:val="28"/>
        </w:rPr>
      </w:pPr>
      <w:r>
        <w:rPr>
          <w:sz w:val="28"/>
        </w:rPr>
        <w:lastRenderedPageBreak/>
        <w:t>На территории Камчатского края подготовка специалистов среднего звена в области образования "Здравоохранение и медицинские науки" осуществляется государственным бюджетным профессиональным образовательным учреждением Камчатского края "Камчатский медицинский колледж". В 2025 году Камчатский медицинский колледж выпустил 256 специалистов со средним медицинским образованием.</w:t>
      </w:r>
    </w:p>
    <w:p w:rsidR="00F81E94" w:rsidRDefault="00F81E94" w:rsidP="00F81E94">
      <w:pPr>
        <w:tabs>
          <w:tab w:val="left" w:pos="1541"/>
        </w:tabs>
        <w:ind w:firstLine="709"/>
        <w:jc w:val="both"/>
        <w:rPr>
          <w:sz w:val="28"/>
        </w:rPr>
      </w:pPr>
      <w:r>
        <w:rPr>
          <w:sz w:val="28"/>
        </w:rPr>
        <w:t xml:space="preserve">В рамках регионального проекта "Совершенствование экстренной медицинской помощи (Камчатский край)" в целях обеспечения доступности экстренной медицинской помощи реализуются мероприятия по развитию санитарной авиации. </w:t>
      </w:r>
    </w:p>
    <w:p w:rsidR="00F81E94" w:rsidRDefault="00F81E94" w:rsidP="00F81E94">
      <w:pPr>
        <w:tabs>
          <w:tab w:val="left" w:pos="1541"/>
        </w:tabs>
        <w:ind w:firstLine="709"/>
        <w:jc w:val="both"/>
        <w:rPr>
          <w:sz w:val="28"/>
        </w:rPr>
      </w:pPr>
      <w:r>
        <w:rPr>
          <w:sz w:val="28"/>
        </w:rPr>
        <w:t xml:space="preserve">В 2025 году КГКУЗ "Камчатский территориальный центр медицины катастроф" осуществил всего 453 вылета, эвакуировано 632 человека, из них </w:t>
      </w:r>
      <w:r>
        <w:rPr>
          <w:sz w:val="28"/>
        </w:rPr>
        <w:br/>
        <w:t xml:space="preserve">71 ребенок (в том числе за счет средств федерального бюджета осуществлено 378 вылетов, эвакуировано 522 человека, из них 51 ребенок). С использованием самолетов 110 пациентов. </w:t>
      </w:r>
    </w:p>
    <w:p w:rsidR="00F81E94" w:rsidRDefault="00F81E94" w:rsidP="00F81E94">
      <w:pPr>
        <w:tabs>
          <w:tab w:val="left" w:pos="1541"/>
        </w:tabs>
        <w:ind w:firstLine="709"/>
        <w:jc w:val="both"/>
        <w:rPr>
          <w:sz w:val="28"/>
        </w:rPr>
      </w:pPr>
      <w:r>
        <w:rPr>
          <w:sz w:val="28"/>
        </w:rPr>
        <w:t>В рамках Региональной программы "Модернизация первичного звена здравоохранения Камчатского края", утвержденной распоряжением Правительства Камчатского края от 15.12.2020 № 622-РП в 2025 году запланированы мероприятия по проведению капитального ремонта, приобретению и монтажу быстровозводимой модульной конструкции.</w:t>
      </w:r>
    </w:p>
    <w:p w:rsidR="00F81E94" w:rsidRDefault="00F81E94" w:rsidP="00F81E94">
      <w:pPr>
        <w:tabs>
          <w:tab w:val="left" w:pos="1541"/>
        </w:tabs>
        <w:ind w:firstLine="709"/>
        <w:jc w:val="both"/>
        <w:rPr>
          <w:sz w:val="28"/>
        </w:rPr>
      </w:pPr>
      <w:r>
        <w:rPr>
          <w:sz w:val="28"/>
        </w:rPr>
        <w:t xml:space="preserve">В целях реализации мероприятий Региональной программы, запланированных на 2025 год: </w:t>
      </w:r>
    </w:p>
    <w:p w:rsidR="00F81E94" w:rsidRDefault="00F81E94" w:rsidP="00F81E94">
      <w:pPr>
        <w:tabs>
          <w:tab w:val="left" w:pos="1541"/>
        </w:tabs>
        <w:ind w:firstLine="709"/>
        <w:jc w:val="both"/>
        <w:rPr>
          <w:sz w:val="28"/>
        </w:rPr>
      </w:pPr>
      <w:r>
        <w:rPr>
          <w:sz w:val="28"/>
        </w:rPr>
        <w:t>– по капитальному ремонту запланировано 4 объекта. По всем объектам контракты заключены на проведение капитального ремонта, из них в 2 объектах работы закончены и оплачены в полном объеме, в 2 учреждениях здравоохранения ремонтные работы продолжаются;</w:t>
      </w:r>
    </w:p>
    <w:p w:rsidR="00F81E94" w:rsidRDefault="00F81E94" w:rsidP="00F81E94">
      <w:pPr>
        <w:tabs>
          <w:tab w:val="left" w:pos="1541"/>
        </w:tabs>
        <w:ind w:firstLine="709"/>
        <w:jc w:val="both"/>
        <w:rPr>
          <w:sz w:val="28"/>
        </w:rPr>
      </w:pPr>
      <w:r>
        <w:rPr>
          <w:sz w:val="28"/>
        </w:rPr>
        <w:t>– по приобретению и монтажу быстровозводимой модульной конструкции запланирован объект под размещение врачебной амбулатории. Контракт заключен, ведутся работы по возведению быстровозводимой модульной конструкции.</w:t>
      </w:r>
    </w:p>
    <w:p w:rsidR="00F81E94" w:rsidRDefault="00F81E94" w:rsidP="00F81E94">
      <w:pPr>
        <w:tabs>
          <w:tab w:val="left" w:pos="1541"/>
        </w:tabs>
        <w:ind w:firstLine="709"/>
        <w:jc w:val="both"/>
        <w:rPr>
          <w:sz w:val="28"/>
        </w:rPr>
      </w:pPr>
      <w:r>
        <w:rPr>
          <w:sz w:val="28"/>
        </w:rPr>
        <w:t>В 2025 году в Камчатском крае продолжилось внедрение системы долговременного ухода за гражданами пожилого возраста и инвалидами, нуждающимися в уходе. В рамках реализации Плана мероприятий в штат восьми комплексных центров социального обслуживания приняты по срочным трудовым договорам 154 помощника по уходу, которые предоставили социальные услуги по уходу 217 гражданам пожилого возраста и инвалидам.</w:t>
      </w:r>
    </w:p>
    <w:p w:rsidR="00F81E94" w:rsidRDefault="00F81E94" w:rsidP="00F81E94">
      <w:pPr>
        <w:tabs>
          <w:tab w:val="left" w:pos="1541"/>
        </w:tabs>
        <w:ind w:firstLine="709"/>
        <w:jc w:val="both"/>
        <w:rPr>
          <w:sz w:val="28"/>
        </w:rPr>
      </w:pPr>
      <w:r>
        <w:rPr>
          <w:sz w:val="28"/>
        </w:rPr>
        <w:t xml:space="preserve">В 2025 году оздоровлено 1 424 ребенка, находящихся в трудной жизненной ситуации, а также воспитанников подведомственных Министерству социального благополучия и семейной политики Камчатского края учреждений для детей-сирот и детей, оставшихся без попечения родителей в загородных лагерях и лагерях дневного пребывания в учреждениях социального обслуживания. </w:t>
      </w:r>
    </w:p>
    <w:p w:rsidR="00F81E94" w:rsidRDefault="00F81E94" w:rsidP="00F81E94">
      <w:pPr>
        <w:tabs>
          <w:tab w:val="left" w:pos="1541"/>
        </w:tabs>
        <w:ind w:firstLine="709"/>
        <w:jc w:val="both"/>
        <w:rPr>
          <w:sz w:val="28"/>
        </w:rPr>
      </w:pPr>
      <w:r>
        <w:rPr>
          <w:sz w:val="28"/>
        </w:rPr>
        <w:t xml:space="preserve">В рамках национального проекта "Семья" в Камчатском крае в 2025 году меры социальной поддержки получили 7244 семьи, на данные цели </w:t>
      </w:r>
      <w:r>
        <w:rPr>
          <w:sz w:val="28"/>
        </w:rPr>
        <w:lastRenderedPageBreak/>
        <w:t xml:space="preserve">израсходовано более 481,9 млн рублей. В целях повышения рождаемости и обеспечения роста численности населения в Камчатском крае семьям с детьми предоставляются различные денежные выплаты. </w:t>
      </w:r>
    </w:p>
    <w:p w:rsidR="00F81E94" w:rsidRDefault="00F81E94" w:rsidP="00F81E94">
      <w:pPr>
        <w:tabs>
          <w:tab w:val="left" w:pos="1541"/>
        </w:tabs>
        <w:ind w:firstLine="709"/>
        <w:jc w:val="both"/>
        <w:rPr>
          <w:sz w:val="28"/>
        </w:rPr>
      </w:pPr>
      <w:r>
        <w:rPr>
          <w:sz w:val="28"/>
        </w:rPr>
        <w:t xml:space="preserve">Ежегодно размеры денежных выплат, предоставляемых семьям с детьми за счет средств краевого бюджета, индексируются. С 01.01.2025 в среднем размер индексации составил 4,5 %. </w:t>
      </w:r>
    </w:p>
    <w:p w:rsidR="00F81E94" w:rsidRDefault="00F81E94" w:rsidP="00F81E94">
      <w:pPr>
        <w:tabs>
          <w:tab w:val="left" w:pos="1541"/>
        </w:tabs>
        <w:ind w:firstLine="709"/>
        <w:jc w:val="both"/>
        <w:rPr>
          <w:sz w:val="28"/>
        </w:rPr>
      </w:pPr>
      <w:r>
        <w:rPr>
          <w:sz w:val="28"/>
        </w:rPr>
        <w:t>Всего в 2025 году денежные выплаты получали более 13 тысяч семей Камчатского края на общую сумму 1 129,9 млн рублей.</w:t>
      </w:r>
    </w:p>
    <w:p w:rsidR="00F81E94" w:rsidRDefault="00F81E94" w:rsidP="00F81E94">
      <w:pPr>
        <w:tabs>
          <w:tab w:val="left" w:pos="1541"/>
        </w:tabs>
        <w:ind w:firstLine="709"/>
        <w:jc w:val="both"/>
        <w:rPr>
          <w:sz w:val="28"/>
        </w:rPr>
      </w:pPr>
      <w:r>
        <w:rPr>
          <w:sz w:val="28"/>
        </w:rPr>
        <w:t>В крае ежегодно увеличивается число многодетных семей, так в 2024 году в регионе проживало 5,7 тысяч многодетных семей, на 31.12.2025 число таких семей составляло 6,2 тысяч семей.</w:t>
      </w:r>
    </w:p>
    <w:p w:rsidR="00F81E94" w:rsidRDefault="00F81E94" w:rsidP="00F81E94">
      <w:pPr>
        <w:tabs>
          <w:tab w:val="left" w:pos="1541"/>
        </w:tabs>
        <w:ind w:firstLine="709"/>
        <w:jc w:val="both"/>
        <w:rPr>
          <w:sz w:val="28"/>
        </w:rPr>
      </w:pPr>
      <w:r>
        <w:rPr>
          <w:sz w:val="28"/>
        </w:rPr>
        <w:t xml:space="preserve">В Камчатском крае 10 мер социальной поддержки семей с детьми, таких как ежегодная выплата многодетным семьям на приобретение школьно-письменных принадлежностей детям из многодетных семей, ежегодная выплата на новогодние подарки, выплата на лекарственное обеспечение детям до 6 лет и родителям, оформление удостоверения многодетной семьи и другие предоставляются в </w:t>
      </w:r>
      <w:proofErr w:type="spellStart"/>
      <w:r>
        <w:rPr>
          <w:sz w:val="28"/>
        </w:rPr>
        <w:t>проактивном</w:t>
      </w:r>
      <w:proofErr w:type="spellEnd"/>
      <w:r>
        <w:rPr>
          <w:sz w:val="28"/>
        </w:rPr>
        <w:t xml:space="preserve"> режиме. Всего в 2025 году в </w:t>
      </w:r>
      <w:proofErr w:type="spellStart"/>
      <w:r>
        <w:rPr>
          <w:sz w:val="28"/>
        </w:rPr>
        <w:t>беззаявительном</w:t>
      </w:r>
      <w:proofErr w:type="spellEnd"/>
      <w:r>
        <w:rPr>
          <w:sz w:val="28"/>
        </w:rPr>
        <w:t xml:space="preserve"> порядке меры поддержки предоставлены более 7 тысячам семей с детьми края. </w:t>
      </w:r>
    </w:p>
    <w:p w:rsidR="00F81E94" w:rsidRDefault="00F81E94" w:rsidP="00F81E94">
      <w:pPr>
        <w:tabs>
          <w:tab w:val="left" w:pos="1541"/>
        </w:tabs>
        <w:ind w:firstLine="709"/>
        <w:jc w:val="both"/>
        <w:rPr>
          <w:sz w:val="28"/>
        </w:rPr>
      </w:pPr>
      <w:r>
        <w:rPr>
          <w:sz w:val="28"/>
        </w:rPr>
        <w:t>В Камчатском крае система опеки и попечительства функционирует в рамках единой системы социальной защиты. На начало 2026 года, в регионе зарегистрировано 1164 детей-сирот и детей, оставшихся без попечения родителей (далее – дети-сироты). Из них 87 % или 1007 детей воспитываются в семьях граждан, что подчеркивает приоритетное право детей жить и расти в семейной обстановке.</w:t>
      </w:r>
    </w:p>
    <w:p w:rsidR="00F81E94" w:rsidRDefault="00F81E94" w:rsidP="00F81E94">
      <w:pPr>
        <w:tabs>
          <w:tab w:val="left" w:pos="1541"/>
        </w:tabs>
        <w:ind w:firstLine="709"/>
        <w:jc w:val="both"/>
        <w:rPr>
          <w:sz w:val="28"/>
        </w:rPr>
      </w:pPr>
      <w:r>
        <w:rPr>
          <w:sz w:val="28"/>
        </w:rPr>
        <w:t>Ежемесячное содержание детей-сирот, находящихся на воспитании в замещающих семьях, установлено в размере прожиточного минимума для детей, с учетом возрастных коэффициентов.</w:t>
      </w:r>
    </w:p>
    <w:p w:rsidR="00F81E94" w:rsidRDefault="00F81E94" w:rsidP="00F81E94">
      <w:pPr>
        <w:tabs>
          <w:tab w:val="left" w:pos="1541"/>
        </w:tabs>
        <w:ind w:firstLine="709"/>
        <w:jc w:val="both"/>
        <w:rPr>
          <w:sz w:val="28"/>
        </w:rPr>
      </w:pPr>
      <w:r>
        <w:rPr>
          <w:sz w:val="28"/>
        </w:rPr>
        <w:t>Эту поддержку получают 1007 подопечных и приемных детей, а 490 приемных родителей получают ежемесячное денежное вознаграждение.</w:t>
      </w:r>
    </w:p>
    <w:p w:rsidR="00F81E94" w:rsidRDefault="00F81E94" w:rsidP="00F81E94">
      <w:pPr>
        <w:tabs>
          <w:tab w:val="left" w:pos="1541"/>
        </w:tabs>
        <w:ind w:firstLine="709"/>
        <w:jc w:val="both"/>
        <w:rPr>
          <w:sz w:val="28"/>
        </w:rPr>
      </w:pPr>
      <w:r>
        <w:rPr>
          <w:sz w:val="28"/>
        </w:rPr>
        <w:t xml:space="preserve"> Количество организаций для детей-сирот сократилось до пяти, в которых на данный момент проживают 145 воспитанников, что на 13 % меньше в сравнении с аналогичным периодом 2024 года.</w:t>
      </w:r>
    </w:p>
    <w:p w:rsidR="00F81E94" w:rsidRDefault="00F81E94" w:rsidP="00F81E94">
      <w:pPr>
        <w:tabs>
          <w:tab w:val="left" w:pos="1541"/>
        </w:tabs>
        <w:ind w:firstLine="709"/>
        <w:jc w:val="both"/>
        <w:rPr>
          <w:sz w:val="28"/>
        </w:rPr>
      </w:pPr>
      <w:r>
        <w:rPr>
          <w:sz w:val="28"/>
        </w:rPr>
        <w:t xml:space="preserve">В рамках приоритетного направления по решению жилищного вопроса детей-сирот в 2025 году были предприняты значимые меры, благодаря которым </w:t>
      </w:r>
      <w:r>
        <w:rPr>
          <w:sz w:val="28"/>
        </w:rPr>
        <w:br/>
        <w:t>151 ребенок-сирота получил собственное жилье, что на 29 % (или на 34 человека) превышает запланированный показатель в 117 человек. Из общего числа обеспеченных жильем 147 человек получили жилые помещения, а 4 человека успешно воспользовались государственными жилищными сертификатами.</w:t>
      </w:r>
    </w:p>
    <w:p w:rsidR="00F81E94" w:rsidRDefault="00F81E94" w:rsidP="00F81E94">
      <w:pPr>
        <w:tabs>
          <w:tab w:val="left" w:pos="1541"/>
        </w:tabs>
        <w:ind w:firstLine="709"/>
        <w:jc w:val="both"/>
        <w:rPr>
          <w:sz w:val="28"/>
        </w:rPr>
      </w:pPr>
      <w:r>
        <w:rPr>
          <w:sz w:val="28"/>
        </w:rPr>
        <w:t>В 2025 году в Камчатском крае сохранена действующая система мер социальной поддержки для населения, снижения достигнутого ранее уровня мер социальной поддержки не допущено.</w:t>
      </w:r>
    </w:p>
    <w:p w:rsidR="00F81E94" w:rsidRDefault="00F81E94" w:rsidP="00F81E94">
      <w:pPr>
        <w:tabs>
          <w:tab w:val="left" w:pos="1541"/>
        </w:tabs>
        <w:ind w:firstLine="709"/>
        <w:jc w:val="both"/>
        <w:rPr>
          <w:sz w:val="28"/>
        </w:rPr>
      </w:pPr>
      <w:r>
        <w:rPr>
          <w:sz w:val="28"/>
        </w:rPr>
        <w:t xml:space="preserve">В 2025 году меры социальной поддержки отдельным категориям граждан, установленным законодательством Камчатского края, </w:t>
      </w:r>
      <w:r>
        <w:rPr>
          <w:sz w:val="28"/>
        </w:rPr>
        <w:lastRenderedPageBreak/>
        <w:t xml:space="preserve">предоставлены 36 480 ветеранам труда, 44 труженикам тыла, 14 участникам локальных войн и вооруженных конфликтов и членов их семей, 14 инвалидам ВОВ и боевых действий и лицам, награжденным знаком "Жителю блокадного Ленинграда" и членам их семей, по оплате ими за жилое помещение и коммунальные услуги, 304 реабилитированным лицам и лицам, признанным пострадавшими от политических репрессий и членам их семей, 930 "детям войны", 613 донорам крови и ее компонентов в Камчатском крае. </w:t>
      </w:r>
    </w:p>
    <w:p w:rsidR="00F81E94" w:rsidRDefault="00F81E94" w:rsidP="00F81E94">
      <w:pPr>
        <w:tabs>
          <w:tab w:val="left" w:pos="1541"/>
        </w:tabs>
        <w:ind w:firstLine="709"/>
        <w:jc w:val="both"/>
        <w:rPr>
          <w:sz w:val="28"/>
        </w:rPr>
      </w:pPr>
      <w:r>
        <w:rPr>
          <w:sz w:val="28"/>
        </w:rPr>
        <w:t>Продолжено предоставление мер социальной поддержки по оплате за жилищно-коммунальные услуги специалистам, проживающим и работающим в сельской местности. Получателями мер социальной поддержки являются 7 788 специалистов и членов их семей. На эти цели в 2025 году направлено 228,8 млн рублей.</w:t>
      </w:r>
    </w:p>
    <w:p w:rsidR="00F81E94" w:rsidRDefault="00F81E94" w:rsidP="00F81E94">
      <w:pPr>
        <w:tabs>
          <w:tab w:val="left" w:pos="1541"/>
        </w:tabs>
        <w:ind w:firstLine="709"/>
        <w:jc w:val="both"/>
        <w:rPr>
          <w:sz w:val="28"/>
        </w:rPr>
      </w:pPr>
      <w:r>
        <w:rPr>
          <w:sz w:val="28"/>
        </w:rPr>
        <w:t>Меры социальной поддержки по оплате за жилищно-коммунальные услуги отдельным категориям граждан получили 14 894 человек.</w:t>
      </w:r>
    </w:p>
    <w:p w:rsidR="00F81E94" w:rsidRDefault="00F81E94" w:rsidP="00F81E94">
      <w:pPr>
        <w:tabs>
          <w:tab w:val="left" w:pos="1541"/>
        </w:tabs>
        <w:ind w:firstLine="709"/>
        <w:jc w:val="both"/>
        <w:rPr>
          <w:sz w:val="28"/>
        </w:rPr>
      </w:pPr>
      <w:r>
        <w:rPr>
          <w:sz w:val="28"/>
        </w:rPr>
        <w:t>Предоставлены единовременные выплаты 12 781 гражданам в связи с проведением мероприятий, посвященных дням воинской славы России, праздничным, памятным и иным значимым датам России и Камчатского края.</w:t>
      </w:r>
    </w:p>
    <w:p w:rsidR="00F81E94" w:rsidRDefault="00F81E94" w:rsidP="00F81E94">
      <w:pPr>
        <w:tabs>
          <w:tab w:val="left" w:pos="1541"/>
        </w:tabs>
        <w:ind w:firstLine="709"/>
        <w:jc w:val="both"/>
        <w:rPr>
          <w:sz w:val="28"/>
        </w:rPr>
      </w:pPr>
      <w:r>
        <w:rPr>
          <w:sz w:val="28"/>
        </w:rPr>
        <w:t>В целях повышения уровня и качества жизни неработающих пенсионеров, в том числе увеличения размера их пенсии, неработающим получателям пенсий выплачивается региональная доплата к пенсии до величины прожиточного минимума, которая утверждена в 2025 году в 26 841,0 рублей. Региональную социальную доплату к пенсии в 2025 году ежемесячно получали более 15,8 тысяч пенсионеров, средний размер составил 7,5 тыс. рублей.</w:t>
      </w:r>
    </w:p>
    <w:p w:rsidR="00F81E94" w:rsidRDefault="00F81E94" w:rsidP="00F81E94">
      <w:pPr>
        <w:tabs>
          <w:tab w:val="left" w:pos="1541"/>
        </w:tabs>
        <w:ind w:firstLine="709"/>
        <w:jc w:val="both"/>
        <w:rPr>
          <w:sz w:val="28"/>
        </w:rPr>
      </w:pPr>
      <w:r>
        <w:rPr>
          <w:sz w:val="28"/>
        </w:rPr>
        <w:t xml:space="preserve">Одной из мер социальной поддержки граждан, оказавшихся в трудной жизненной ситуации, является оказание единовременной материальной помощи. В 2025 году материальную помощь получили более 2606 граждан, оказавшихся в трудной жизненной ситуации, в том числе граждане пожилого возраста и семьи с детьми. </w:t>
      </w:r>
    </w:p>
    <w:p w:rsidR="00F81E94" w:rsidRDefault="00F81E94" w:rsidP="00F81E94">
      <w:pPr>
        <w:tabs>
          <w:tab w:val="left" w:pos="1541"/>
        </w:tabs>
        <w:ind w:firstLine="709"/>
        <w:jc w:val="both"/>
        <w:rPr>
          <w:sz w:val="28"/>
        </w:rPr>
      </w:pPr>
      <w:r>
        <w:rPr>
          <w:sz w:val="28"/>
        </w:rPr>
        <w:t xml:space="preserve">По итогам 2025 года органами местного самоуправления в Камчатском крае заключено 477 социальных контрактов по следующим направлениям: 188 на поиск работы, 221 открытие ИП (организация </w:t>
      </w:r>
      <w:proofErr w:type="spellStart"/>
      <w:r>
        <w:rPr>
          <w:sz w:val="28"/>
        </w:rPr>
        <w:t>самозанятости</w:t>
      </w:r>
      <w:proofErr w:type="spellEnd"/>
      <w:r>
        <w:rPr>
          <w:sz w:val="28"/>
        </w:rPr>
        <w:t>), 5 на ведение личного подсобного хозяйства, 63 на преодоление трудной жизненной ситуации. Практически половина социальных контрактов заключены с малоимущими гражданами, имеющими несовершеннолетних детей – 49,3 %. Общая численность граждан, охваченных государственной социальной помощью на основании социального контракта, составила 1039 человек, на эти цели направлено 109 041,6 тыс. рублей, из них за счет средств федерального бюджета – 101 628,0 тыс. рублей.</w:t>
      </w:r>
    </w:p>
    <w:p w:rsidR="00F81E94" w:rsidRDefault="00F81E94" w:rsidP="00F81E94">
      <w:pPr>
        <w:tabs>
          <w:tab w:val="left" w:pos="1541"/>
        </w:tabs>
        <w:ind w:firstLine="709"/>
        <w:jc w:val="both"/>
        <w:rPr>
          <w:sz w:val="28"/>
        </w:rPr>
      </w:pPr>
      <w:r>
        <w:rPr>
          <w:sz w:val="28"/>
        </w:rPr>
        <w:t xml:space="preserve">В рамках подпрограммы "Стимулирование развития жилищного строительства в Камчатском крае" предоставлена субсидия </w:t>
      </w:r>
      <w:proofErr w:type="spellStart"/>
      <w:r>
        <w:rPr>
          <w:sz w:val="28"/>
        </w:rPr>
        <w:t>Вилючинскому</w:t>
      </w:r>
      <w:proofErr w:type="spellEnd"/>
      <w:r>
        <w:rPr>
          <w:sz w:val="28"/>
        </w:rPr>
        <w:t xml:space="preserve"> городскому округу на реализацию мероприятия по сносу объектов капитального строительства, в том числе </w:t>
      </w:r>
      <w:proofErr w:type="spellStart"/>
      <w:r>
        <w:rPr>
          <w:sz w:val="28"/>
        </w:rPr>
        <w:t>руинированных</w:t>
      </w:r>
      <w:proofErr w:type="spellEnd"/>
      <w:r>
        <w:rPr>
          <w:sz w:val="28"/>
        </w:rPr>
        <w:t xml:space="preserve"> зданий в целях создания безопасной среды в размере 10,0 млн рублей, снесено 1 здание, субсидия освоена на сумму 9,97 млн рублей.</w:t>
      </w:r>
    </w:p>
    <w:p w:rsidR="00F81E94" w:rsidRDefault="00F81E94" w:rsidP="00F81E94">
      <w:pPr>
        <w:tabs>
          <w:tab w:val="left" w:pos="1541"/>
        </w:tabs>
        <w:ind w:firstLine="709"/>
        <w:jc w:val="both"/>
        <w:rPr>
          <w:sz w:val="28"/>
        </w:rPr>
      </w:pPr>
      <w:r>
        <w:rPr>
          <w:sz w:val="28"/>
        </w:rPr>
        <w:lastRenderedPageBreak/>
        <w:t>В рамках КПМ "Актуализация документов территориального планирования и нормативной документации в сфере градостроительства" 2025 году на актуализацию нормативной документации в сфере градостроительства предусмотрено 150,0 тыс. рублей.</w:t>
      </w:r>
    </w:p>
    <w:p w:rsidR="00F81E94" w:rsidRDefault="00F81E94" w:rsidP="00F81E94">
      <w:pPr>
        <w:tabs>
          <w:tab w:val="left" w:pos="1541"/>
        </w:tabs>
        <w:ind w:firstLine="709"/>
        <w:jc w:val="both"/>
        <w:rPr>
          <w:sz w:val="28"/>
        </w:rPr>
      </w:pPr>
      <w:r>
        <w:rPr>
          <w:sz w:val="28"/>
        </w:rPr>
        <w:t>Региональные нормативы градостроительного проектирования Камчатского края актуализированы и приведены в соответствие с действующим федеральным и региональным законодательством. Работы выполнены и оплачены в полном объеме. В рамках программы "Цифровая трансформация в Камчатском крае" расходы на государственную информационную систему обеспечения градостроительной деятельности Камчатского края профинансировано и освоено 20,8 млн рублей.</w:t>
      </w:r>
      <w:r>
        <w:rPr>
          <w:sz w:val="28"/>
        </w:rPr>
        <w:tab/>
      </w:r>
    </w:p>
    <w:p w:rsidR="00F81E94" w:rsidRDefault="00F81E94" w:rsidP="00F81E94">
      <w:pPr>
        <w:tabs>
          <w:tab w:val="left" w:pos="1541"/>
        </w:tabs>
        <w:ind w:firstLine="709"/>
        <w:jc w:val="both"/>
        <w:rPr>
          <w:sz w:val="28"/>
        </w:rPr>
      </w:pPr>
      <w:r>
        <w:rPr>
          <w:sz w:val="28"/>
        </w:rPr>
        <w:t xml:space="preserve">В рамках мероприятий государственной программы Камчатского края "Развитие культуры в Камчатском крае" в части реализации регионального проекта "Семейные ценности и инфраструктура культуры" национального проекта "Семья" выполнен капитальный ремонт кровли МБУК "Корякская центральная библиотека им. </w:t>
      </w:r>
      <w:proofErr w:type="spellStart"/>
      <w:r>
        <w:rPr>
          <w:sz w:val="28"/>
        </w:rPr>
        <w:t>Кецая</w:t>
      </w:r>
      <w:proofErr w:type="spellEnd"/>
      <w:r>
        <w:rPr>
          <w:sz w:val="28"/>
        </w:rPr>
        <w:t xml:space="preserve"> </w:t>
      </w:r>
      <w:proofErr w:type="spellStart"/>
      <w:r>
        <w:rPr>
          <w:sz w:val="28"/>
        </w:rPr>
        <w:t>Кеккетына</w:t>
      </w:r>
      <w:proofErr w:type="spellEnd"/>
      <w:r>
        <w:rPr>
          <w:sz w:val="28"/>
        </w:rPr>
        <w:t>", а также начаты двухлетние мероприятия по капитальным ремонтам зданий МБУК "</w:t>
      </w:r>
      <w:proofErr w:type="spellStart"/>
      <w:r>
        <w:rPr>
          <w:sz w:val="28"/>
        </w:rPr>
        <w:t>Тигильский</w:t>
      </w:r>
      <w:proofErr w:type="spellEnd"/>
      <w:r>
        <w:rPr>
          <w:sz w:val="28"/>
        </w:rPr>
        <w:t xml:space="preserve"> районный центр досуга" и МБУК "</w:t>
      </w:r>
      <w:proofErr w:type="spellStart"/>
      <w:r>
        <w:rPr>
          <w:sz w:val="28"/>
        </w:rPr>
        <w:t>Быстринский</w:t>
      </w:r>
      <w:proofErr w:type="spellEnd"/>
      <w:r>
        <w:rPr>
          <w:sz w:val="28"/>
        </w:rPr>
        <w:t xml:space="preserve"> районный этнографический музей".</w:t>
      </w:r>
    </w:p>
    <w:p w:rsidR="00F81E94" w:rsidRDefault="00F81E94" w:rsidP="00F81E94">
      <w:pPr>
        <w:tabs>
          <w:tab w:val="left" w:pos="1541"/>
        </w:tabs>
        <w:ind w:firstLine="709"/>
        <w:jc w:val="both"/>
        <w:rPr>
          <w:sz w:val="28"/>
        </w:rPr>
      </w:pPr>
      <w:r>
        <w:rPr>
          <w:sz w:val="28"/>
        </w:rPr>
        <w:t>Состоялось открытие модельных библиотек на базе центральной детской библиотеки им. Г.Г. Поротова МБУК "Централизованная библиотечная система" и центральной детской библиотеки МБУ "</w:t>
      </w:r>
      <w:proofErr w:type="spellStart"/>
      <w:r>
        <w:rPr>
          <w:sz w:val="28"/>
        </w:rPr>
        <w:t>Мильковская</w:t>
      </w:r>
      <w:proofErr w:type="spellEnd"/>
      <w:r>
        <w:rPr>
          <w:sz w:val="28"/>
        </w:rPr>
        <w:t xml:space="preserve"> библиотечная система". Учреждения оснащены оргтехникой, библиотечной специализированной мебелью, оборудованием для лиц с ОВЗ, мультимедийным оборудованием, пополнен книжный фонд.</w:t>
      </w:r>
    </w:p>
    <w:p w:rsidR="00F81E94" w:rsidRDefault="00F81E94" w:rsidP="00F81E94">
      <w:pPr>
        <w:tabs>
          <w:tab w:val="left" w:pos="1541"/>
        </w:tabs>
        <w:ind w:firstLine="709"/>
        <w:jc w:val="both"/>
        <w:rPr>
          <w:sz w:val="28"/>
        </w:rPr>
      </w:pPr>
      <w:r>
        <w:rPr>
          <w:sz w:val="28"/>
        </w:rPr>
        <w:t>В рамках модернизации музеев закуплены специализированные музейные витрины, манекены, подставки для экспонатов, компьютерная и оргтехника для КГБУ "Камчатский краевой объединенный музей". Модернизирована материально-техническая база КГБУ "Камчатское концертно-филармоническое объединение". Приобретено различное световое, звуковое и сценическое оборудование.</w:t>
      </w:r>
    </w:p>
    <w:p w:rsidR="00F81E94" w:rsidRDefault="00F81E94" w:rsidP="00F81E94">
      <w:pPr>
        <w:tabs>
          <w:tab w:val="left" w:pos="1541"/>
        </w:tabs>
        <w:ind w:firstLine="709"/>
        <w:jc w:val="both"/>
        <w:rPr>
          <w:sz w:val="28"/>
        </w:rPr>
      </w:pPr>
      <w:r>
        <w:rPr>
          <w:sz w:val="28"/>
        </w:rPr>
        <w:t>Произведено переоснащение 2 муниципальных библиотек по модельному стандарту (Центральная детская библиотека Петропавловск-Камчатского городского округа и детская библиотека с. Мильково). Контрактация составляет 100%, кассовое освоение 100%. Работы на объектах завершены, библиотеки открыты, учреждение оснащено мультимедийным оборудованием, оргтехникой, мебелью оборудованием для лиц с ОВЗ, пополнен книжный фонд.</w:t>
      </w:r>
    </w:p>
    <w:p w:rsidR="00F81E94" w:rsidRDefault="00F81E94" w:rsidP="00F81E94">
      <w:pPr>
        <w:tabs>
          <w:tab w:val="left" w:pos="1541"/>
        </w:tabs>
        <w:ind w:firstLine="709"/>
        <w:jc w:val="both"/>
        <w:rPr>
          <w:sz w:val="28"/>
        </w:rPr>
      </w:pPr>
      <w:r>
        <w:rPr>
          <w:sz w:val="28"/>
        </w:rPr>
        <w:t>В рамках модернизации музеев закуплены специализированные музейные витрины, манекены, подставки для экспонатов, компьютерная и оргтехника для КГБУ "Камчатский краевой объединённый музей". Заключено 12 контрактов, контрактация составила 100%.  По состоянию на 01.01.2026 кассовое освоение составляет 100%, всё приобретённое оборудование принято и оплачено.</w:t>
      </w:r>
    </w:p>
    <w:p w:rsidR="00F81E94" w:rsidRDefault="00F81E94" w:rsidP="00F81E94">
      <w:pPr>
        <w:tabs>
          <w:tab w:val="left" w:pos="1541"/>
        </w:tabs>
        <w:ind w:firstLine="709"/>
        <w:jc w:val="both"/>
        <w:rPr>
          <w:sz w:val="28"/>
        </w:rPr>
      </w:pPr>
      <w:r>
        <w:rPr>
          <w:sz w:val="28"/>
        </w:rPr>
        <w:lastRenderedPageBreak/>
        <w:t>По состоянию на 01.01.2026 общая контрактация ассигнований, предусмотренных на 2025 год, а также кассовое освоение составляют 100%. Все мероприятия, окончание которых запланировано на 2025 год, завершены.</w:t>
      </w:r>
    </w:p>
    <w:p w:rsidR="00F81E94" w:rsidRDefault="00F81E94" w:rsidP="00F81E94">
      <w:pPr>
        <w:tabs>
          <w:tab w:val="left" w:pos="1541"/>
        </w:tabs>
        <w:ind w:firstLine="709"/>
        <w:jc w:val="both"/>
        <w:rPr>
          <w:sz w:val="28"/>
        </w:rPr>
      </w:pPr>
      <w:r>
        <w:rPr>
          <w:sz w:val="28"/>
        </w:rPr>
        <w:t>За счет средств федерального и краевого бюджетов закуплено 3 710 экземпляров книг для детей и взрослых (художественная, учебная, научно-популярная литература, справочные и краеведческий издания).</w:t>
      </w:r>
    </w:p>
    <w:p w:rsidR="00F81E94" w:rsidRDefault="00F81E94" w:rsidP="00F81E94">
      <w:pPr>
        <w:tabs>
          <w:tab w:val="left" w:pos="1541"/>
        </w:tabs>
        <w:ind w:firstLine="709"/>
        <w:jc w:val="both"/>
        <w:rPr>
          <w:sz w:val="28"/>
        </w:rPr>
      </w:pPr>
      <w:r>
        <w:rPr>
          <w:sz w:val="28"/>
        </w:rPr>
        <w:t>По направлению "Государственная поддержка отрасли культуры" предусмотрено 1,0 млн рублей на поощрение лучших работников сельских учреждений культуры и лучших сельских учреждений культуры.</w:t>
      </w:r>
    </w:p>
    <w:p w:rsidR="00F81E94" w:rsidRDefault="00F81E94" w:rsidP="00F81E94">
      <w:pPr>
        <w:tabs>
          <w:tab w:val="left" w:pos="1541"/>
        </w:tabs>
        <w:ind w:firstLine="709"/>
        <w:jc w:val="both"/>
        <w:rPr>
          <w:sz w:val="28"/>
        </w:rPr>
      </w:pPr>
      <w:r>
        <w:rPr>
          <w:sz w:val="28"/>
        </w:rPr>
        <w:t xml:space="preserve">  В рамках регионального проекта по направлению "Обеспечение развития и укрепления материально-технической базы домов культуры в населенных пунктах с числом жителей до 50 тысяч человек" приобретено различное звуковое и световое оборудование, компьютерная и оргтехника, мебель для 16-ти культурно-досуговых учреждений.</w:t>
      </w:r>
    </w:p>
    <w:p w:rsidR="00F81E94" w:rsidRDefault="00F81E94" w:rsidP="00F81E94">
      <w:pPr>
        <w:tabs>
          <w:tab w:val="left" w:pos="1541"/>
        </w:tabs>
        <w:ind w:firstLine="709"/>
        <w:jc w:val="both"/>
        <w:rPr>
          <w:sz w:val="28"/>
        </w:rPr>
      </w:pPr>
      <w:r>
        <w:rPr>
          <w:sz w:val="28"/>
        </w:rPr>
        <w:t>В феврале 2025 года проведен Форум "Создание доступной и инклюзивной среды в учреждениях культуры".</w:t>
      </w:r>
    </w:p>
    <w:p w:rsidR="00F81E94" w:rsidRDefault="00F81E94" w:rsidP="00F81E94">
      <w:pPr>
        <w:tabs>
          <w:tab w:val="left" w:pos="1541"/>
        </w:tabs>
        <w:ind w:firstLine="709"/>
        <w:jc w:val="both"/>
        <w:rPr>
          <w:sz w:val="28"/>
        </w:rPr>
      </w:pPr>
      <w:r>
        <w:rPr>
          <w:sz w:val="28"/>
        </w:rPr>
        <w:t xml:space="preserve">В культурно-образовательном фестивале профессиональных и любительских театров "ПРО.ЛЮБОВЬ.ТЕАТР" состоялись показы спектаклей, приглашенных театральных любительских коллективов, мастер-классы, лекции и семинары для участников любительских студий, театральная игра "Импровизационный БАТЛ". В мероприятии приняли участие школьники из города </w:t>
      </w:r>
      <w:proofErr w:type="spellStart"/>
      <w:r>
        <w:rPr>
          <w:sz w:val="28"/>
        </w:rPr>
        <w:t>Вилючинска</w:t>
      </w:r>
      <w:proofErr w:type="spellEnd"/>
      <w:r>
        <w:rPr>
          <w:sz w:val="28"/>
        </w:rPr>
        <w:t xml:space="preserve">, села Мильково и города Петропавловска-Камчатского. </w:t>
      </w:r>
    </w:p>
    <w:p w:rsidR="00F81E94" w:rsidRDefault="00F81E94" w:rsidP="00F81E94">
      <w:pPr>
        <w:tabs>
          <w:tab w:val="left" w:pos="1541"/>
        </w:tabs>
        <w:ind w:firstLine="709"/>
        <w:jc w:val="both"/>
        <w:rPr>
          <w:sz w:val="28"/>
        </w:rPr>
      </w:pPr>
      <w:r>
        <w:rPr>
          <w:sz w:val="28"/>
        </w:rPr>
        <w:t xml:space="preserve">В июне 2025 года были организованы гастроли Московского Губернского театра. Показано 8 спектаклей в городах Петропавловск-Камчатский и </w:t>
      </w:r>
      <w:proofErr w:type="spellStart"/>
      <w:r>
        <w:rPr>
          <w:sz w:val="28"/>
        </w:rPr>
        <w:t>Вилючинск</w:t>
      </w:r>
      <w:proofErr w:type="spellEnd"/>
      <w:r>
        <w:rPr>
          <w:sz w:val="28"/>
        </w:rPr>
        <w:t xml:space="preserve">. </w:t>
      </w:r>
    </w:p>
    <w:p w:rsidR="00F81E94" w:rsidRDefault="00F81E94" w:rsidP="00F81E94">
      <w:pPr>
        <w:tabs>
          <w:tab w:val="left" w:pos="1541"/>
        </w:tabs>
        <w:ind w:firstLine="709"/>
        <w:jc w:val="both"/>
        <w:rPr>
          <w:sz w:val="28"/>
        </w:rPr>
      </w:pPr>
      <w:r>
        <w:rPr>
          <w:sz w:val="28"/>
        </w:rPr>
        <w:t>В сентябре 2025 года проведен фестиваль "Эхо БДФ Камчатка", в котором приняли участие более 6 тысяч человек.</w:t>
      </w:r>
    </w:p>
    <w:p w:rsidR="00F81E94" w:rsidRDefault="00F81E94" w:rsidP="00F81E94">
      <w:pPr>
        <w:tabs>
          <w:tab w:val="left" w:pos="1541"/>
        </w:tabs>
        <w:ind w:firstLine="709"/>
        <w:jc w:val="both"/>
        <w:rPr>
          <w:sz w:val="28"/>
        </w:rPr>
      </w:pPr>
      <w:r>
        <w:rPr>
          <w:sz w:val="28"/>
        </w:rPr>
        <w:t>Проведено 12 краевых конкурсов и фестивалей, в которых приняли участие более 2,5 тысяч детей.</w:t>
      </w:r>
    </w:p>
    <w:p w:rsidR="00F81E94" w:rsidRDefault="00F81E94" w:rsidP="00F81E94">
      <w:pPr>
        <w:tabs>
          <w:tab w:val="left" w:pos="1541"/>
        </w:tabs>
        <w:ind w:firstLine="709"/>
        <w:jc w:val="both"/>
        <w:rPr>
          <w:sz w:val="28"/>
        </w:rPr>
      </w:pPr>
      <w:r>
        <w:rPr>
          <w:sz w:val="28"/>
        </w:rPr>
        <w:t xml:space="preserve">Обеспечены организация и проведение торжественных мероприятий, посвященных праздничным, памятным и юбилейным датам, значимым для России и Камчатского края, а также иных </w:t>
      </w:r>
      <w:proofErr w:type="spellStart"/>
      <w:r>
        <w:rPr>
          <w:sz w:val="28"/>
        </w:rPr>
        <w:t>имиджевых</w:t>
      </w:r>
      <w:proofErr w:type="spellEnd"/>
      <w:r>
        <w:rPr>
          <w:sz w:val="28"/>
        </w:rPr>
        <w:t xml:space="preserve"> и торжественных мероприятий.</w:t>
      </w:r>
    </w:p>
    <w:p w:rsidR="00F81E94" w:rsidRDefault="00F81E94" w:rsidP="00F81E94">
      <w:pPr>
        <w:tabs>
          <w:tab w:val="left" w:pos="1541"/>
        </w:tabs>
        <w:ind w:firstLine="709"/>
        <w:jc w:val="both"/>
        <w:rPr>
          <w:sz w:val="28"/>
        </w:rPr>
      </w:pPr>
      <w:r>
        <w:rPr>
          <w:sz w:val="28"/>
        </w:rPr>
        <w:t>С 4 по 18 августа 2025 года в Камчатском крае проведен Всероссийский молодежный экологический форум "Экосистема. Заповедный край" (далее – Форум), объединивший 600 участников из 89 регионов Российской Федерации, а также представителей из дружественных стран в возрасте от 14 до 35 лет.</w:t>
      </w:r>
    </w:p>
    <w:p w:rsidR="00F81E94" w:rsidRDefault="00F81E94" w:rsidP="00F81E94">
      <w:pPr>
        <w:tabs>
          <w:tab w:val="left" w:pos="1541"/>
        </w:tabs>
        <w:ind w:firstLine="709"/>
        <w:jc w:val="both"/>
        <w:rPr>
          <w:sz w:val="28"/>
        </w:rPr>
      </w:pPr>
      <w:r>
        <w:rPr>
          <w:sz w:val="28"/>
        </w:rPr>
        <w:t xml:space="preserve">В рамках Форума прошло мероприятие ЭСКАТО ООН по всеобщему доступу к современным энергетическим услугам, возобновляемым источникам энергии, </w:t>
      </w:r>
      <w:proofErr w:type="spellStart"/>
      <w:r>
        <w:rPr>
          <w:sz w:val="28"/>
        </w:rPr>
        <w:t>энергоэффективности</w:t>
      </w:r>
      <w:proofErr w:type="spellEnd"/>
      <w:r>
        <w:rPr>
          <w:sz w:val="28"/>
        </w:rPr>
        <w:t xml:space="preserve"> и более </w:t>
      </w:r>
      <w:proofErr w:type="spellStart"/>
      <w:r>
        <w:rPr>
          <w:sz w:val="28"/>
        </w:rPr>
        <w:t>экологичному</w:t>
      </w:r>
      <w:proofErr w:type="spellEnd"/>
      <w:r>
        <w:rPr>
          <w:sz w:val="28"/>
        </w:rPr>
        <w:t xml:space="preserve"> использованию ископаемого топлива, в котором приняли участие делегаты из России и 16 зарубежных стран Азиатско-Тихоокеанского региона.</w:t>
      </w:r>
    </w:p>
    <w:p w:rsidR="00F81E94" w:rsidRDefault="00F81E94" w:rsidP="00F81E94">
      <w:pPr>
        <w:tabs>
          <w:tab w:val="left" w:pos="1541"/>
        </w:tabs>
        <w:ind w:firstLine="709"/>
        <w:jc w:val="both"/>
        <w:rPr>
          <w:sz w:val="28"/>
        </w:rPr>
      </w:pPr>
      <w:r>
        <w:rPr>
          <w:sz w:val="28"/>
        </w:rPr>
        <w:lastRenderedPageBreak/>
        <w:t>В Петропавловске-Камчатском в рамках программы комплексного развития инфраструктуры молодежной политики "Регион для молодых" отремонтированы главный корпус Молодежного центра на бульваре Рыбацкой славы и создан филиал центра "ВМЕСТЕ" на улице Горького. Общая площадь отремонтированных помещений в двух центрах составила 650 квадратных метров.</w:t>
      </w:r>
    </w:p>
    <w:p w:rsidR="00F81E94" w:rsidRDefault="00F81E94" w:rsidP="00F81E94">
      <w:pPr>
        <w:tabs>
          <w:tab w:val="left" w:pos="1541"/>
        </w:tabs>
        <w:ind w:firstLine="709"/>
        <w:jc w:val="both"/>
        <w:rPr>
          <w:sz w:val="28"/>
        </w:rPr>
      </w:pPr>
      <w:r>
        <w:rPr>
          <w:sz w:val="28"/>
        </w:rPr>
        <w:t>В регионе активно развивается Камчатское региональное отделение МООО "Российские Студенческие Отряды". В 2025 году трудоустроено 326 местных студентов в составе отрядов различной направленности. Кроме того, порядка 4 тысяч</w:t>
      </w:r>
    </w:p>
    <w:p w:rsidR="00F81E94" w:rsidRDefault="00F81E94" w:rsidP="00F81E94">
      <w:pPr>
        <w:tabs>
          <w:tab w:val="left" w:pos="1541"/>
        </w:tabs>
        <w:jc w:val="both"/>
        <w:rPr>
          <w:sz w:val="28"/>
        </w:rPr>
      </w:pPr>
      <w:r>
        <w:rPr>
          <w:sz w:val="28"/>
        </w:rPr>
        <w:t>иногородних студентов отработали в путинных отрядах. Всего за 10 лет деятельности Камчатских студенческих отрядов было трудоустроено более 7 тысяч студентов.</w:t>
      </w:r>
    </w:p>
    <w:p w:rsidR="00F81E94" w:rsidRDefault="00F81E94" w:rsidP="00F81E94">
      <w:pPr>
        <w:tabs>
          <w:tab w:val="left" w:pos="1541"/>
        </w:tabs>
        <w:ind w:firstLine="709"/>
        <w:jc w:val="both"/>
        <w:rPr>
          <w:sz w:val="28"/>
        </w:rPr>
      </w:pPr>
      <w:r>
        <w:rPr>
          <w:sz w:val="28"/>
        </w:rPr>
        <w:t>В рамках деятельности Министерства обеспечивается организация и координация сбора и отправки гуманитарной помощи для участников СВО, жителей ДНР и освобожденных территорий.</w:t>
      </w:r>
    </w:p>
    <w:p w:rsidR="00F81E94" w:rsidRDefault="00F81E94" w:rsidP="00F81E94">
      <w:pPr>
        <w:tabs>
          <w:tab w:val="left" w:pos="1541"/>
        </w:tabs>
        <w:ind w:firstLine="709"/>
        <w:jc w:val="both"/>
        <w:rPr>
          <w:sz w:val="28"/>
        </w:rPr>
      </w:pPr>
      <w:r>
        <w:rPr>
          <w:sz w:val="28"/>
        </w:rPr>
        <w:t>Всего с 30 марта 2022 года было отправлено 29 партий груза общим весом свыше 200 тонн, из них 9 партий груза отправлено в течение 2025 года.</w:t>
      </w:r>
    </w:p>
    <w:p w:rsidR="00F81E94" w:rsidRDefault="00F81E94" w:rsidP="00F81E94">
      <w:pPr>
        <w:tabs>
          <w:tab w:val="left" w:pos="1541"/>
        </w:tabs>
        <w:ind w:firstLine="709"/>
        <w:jc w:val="both"/>
        <w:rPr>
          <w:sz w:val="28"/>
        </w:rPr>
      </w:pPr>
      <w:r>
        <w:rPr>
          <w:sz w:val="28"/>
        </w:rPr>
        <w:t>В Камчатском крае создаются условия для эффективной самореализации молодежи. В 2025 году 177 человек из числа молодежи Камчатского края побывали на 50 всероссийских и окружных молодежных мероприятиях.</w:t>
      </w:r>
    </w:p>
    <w:p w:rsidR="00F81E94" w:rsidRDefault="00F81E94" w:rsidP="00F81E94">
      <w:pPr>
        <w:tabs>
          <w:tab w:val="left" w:pos="1541"/>
        </w:tabs>
        <w:ind w:firstLine="709"/>
        <w:jc w:val="both"/>
        <w:rPr>
          <w:sz w:val="28"/>
        </w:rPr>
      </w:pPr>
      <w:r>
        <w:rPr>
          <w:sz w:val="28"/>
        </w:rPr>
        <w:t>В состав регионального отделения "Движения Первых" входит 143 первичных отделения, общая численность участников Движения Первых составляет 24 тысяч человек.</w:t>
      </w:r>
    </w:p>
    <w:p w:rsidR="00F81E94" w:rsidRDefault="00F81E94" w:rsidP="00F81E94">
      <w:pPr>
        <w:tabs>
          <w:tab w:val="left" w:pos="1541"/>
        </w:tabs>
        <w:ind w:firstLine="709"/>
        <w:jc w:val="both"/>
        <w:rPr>
          <w:sz w:val="28"/>
        </w:rPr>
      </w:pPr>
      <w:r>
        <w:rPr>
          <w:sz w:val="28"/>
        </w:rPr>
        <w:t>Патриотическому воспитанию и физическому развитию молодежи на Камчатке способствует проведение военно-спортивных игр для молодежи, которые проводятся на Камчатке на протяжении 20 лет. В различных этапах игр принимает участие больше 1 тысячи школьников со всего края.</w:t>
      </w:r>
    </w:p>
    <w:p w:rsidR="00F81E94" w:rsidRDefault="00F81E94" w:rsidP="00F81E94">
      <w:pPr>
        <w:tabs>
          <w:tab w:val="left" w:pos="1541"/>
        </w:tabs>
        <w:ind w:firstLine="709"/>
        <w:jc w:val="both"/>
        <w:rPr>
          <w:sz w:val="28"/>
        </w:rPr>
      </w:pPr>
      <w:r>
        <w:rPr>
          <w:sz w:val="28"/>
        </w:rPr>
        <w:t>Завершен первый этап благоустройства территории парка культуры и отдыха "Электрон". Выполнены работы по укладке бетонной брусчаткой пешеходных дорожек, установлены световые опоры, лавки и урны. В парке завершены работы по</w:t>
      </w:r>
    </w:p>
    <w:p w:rsidR="00F81E94" w:rsidRDefault="00F81E94" w:rsidP="00F81E94">
      <w:pPr>
        <w:tabs>
          <w:tab w:val="left" w:pos="1541"/>
        </w:tabs>
        <w:jc w:val="both"/>
        <w:rPr>
          <w:sz w:val="28"/>
        </w:rPr>
      </w:pPr>
      <w:proofErr w:type="spellStart"/>
      <w:r>
        <w:rPr>
          <w:sz w:val="28"/>
        </w:rPr>
        <w:t>энерго</w:t>
      </w:r>
      <w:proofErr w:type="spellEnd"/>
      <w:r>
        <w:rPr>
          <w:sz w:val="28"/>
        </w:rPr>
        <w:t>- и электроснабжению, территория оснащена видеонаблюдением. Кроме этого, выполнены работы по благоустройству входной группы.</w:t>
      </w:r>
    </w:p>
    <w:p w:rsidR="00F81E94" w:rsidRDefault="00F81E94" w:rsidP="00F81E94">
      <w:pPr>
        <w:tabs>
          <w:tab w:val="left" w:pos="1541"/>
        </w:tabs>
        <w:ind w:firstLine="709"/>
        <w:jc w:val="both"/>
        <w:rPr>
          <w:sz w:val="28"/>
        </w:rPr>
      </w:pPr>
      <w:r>
        <w:rPr>
          <w:sz w:val="28"/>
        </w:rPr>
        <w:t>В соответствии с календарным планом официальных физкультурных и спортивных мероприятий Камчатского края проведены 73  физкультурных мероприятия, в их числе региональные физкультурные соревнования по снежным дисциплинам ездового спорта, всероссийский студенческий фестиваль "Спортивная студенческая ночь", региональный этап всероссийских соревнований по хоккею "Золотая шайба", Святочные спортивные игры, Краевые соревнования по пулевой стрельбе среди ветеранов спорта старше 50 лет,  Чемпионат Камчатского края по баскетболу ШБЛ КЭС-</w:t>
      </w:r>
      <w:proofErr w:type="spellStart"/>
      <w:r>
        <w:rPr>
          <w:sz w:val="28"/>
        </w:rPr>
        <w:t>Баскет</w:t>
      </w:r>
      <w:proofErr w:type="spellEnd"/>
      <w:r>
        <w:rPr>
          <w:sz w:val="28"/>
        </w:rPr>
        <w:t xml:space="preserve">, всероссийские массовые соревнования по лыжным гонкам "Лыжня России", региональный этап всероссийских соревнований по волейболу среди команд общеобразовательных учреждений "Серебряный мяч" в рамках </w:t>
      </w:r>
      <w:r>
        <w:rPr>
          <w:sz w:val="28"/>
        </w:rPr>
        <w:lastRenderedPageBreak/>
        <w:t xml:space="preserve">общероссийского проекта "Волейбол в школу", фестиваль Камчатского края по подледному лову "Удача рыбака", краевые </w:t>
      </w:r>
      <w:proofErr w:type="spellStart"/>
      <w:r>
        <w:rPr>
          <w:sz w:val="28"/>
        </w:rPr>
        <w:t>краевые</w:t>
      </w:r>
      <w:proofErr w:type="spellEnd"/>
      <w:r>
        <w:rPr>
          <w:sz w:val="28"/>
        </w:rPr>
        <w:t xml:space="preserve"> соревнования по пулевой стрельбе среди ветеранов спорта старше 50 лет, региональные этапы фестивалей ГТО среди обучающихся образовательных учреждений, СПО, ВО, трудовых коллективов, семейных команд, краевые физкультурные мероприятия "Пасхальные игры", региональный этап ВС по хоккею среди любительских команд, Спартакиада среди </w:t>
      </w:r>
      <w:proofErr w:type="spellStart"/>
      <w:r>
        <w:rPr>
          <w:sz w:val="28"/>
        </w:rPr>
        <w:t>гос.служащих</w:t>
      </w:r>
      <w:proofErr w:type="spellEnd"/>
      <w:r>
        <w:rPr>
          <w:sz w:val="28"/>
        </w:rPr>
        <w:t xml:space="preserve"> по настольному теннису и шахматам, соревнования школьников "Президентские состязания" и "Президентские спортивные игры", региональный этап ВС "Кожаный мяч", региональный этап Всероссийской Спартакиады пенсионеров, Региональный фестиваль ГТО "От нормативов ГТО – к олимпийским медалям" в рамках Дня физкультурника, Тихоокеанский забег, всероссийские соревнования "Кросс нации" игры среди людей с ограниченными возможностями "Преодоление", всероссийский день ходьбы.</w:t>
      </w:r>
    </w:p>
    <w:p w:rsidR="00F81E94" w:rsidRDefault="00F81E94" w:rsidP="00F81E94">
      <w:pPr>
        <w:tabs>
          <w:tab w:val="left" w:pos="1541"/>
        </w:tabs>
        <w:ind w:firstLine="709"/>
        <w:jc w:val="both"/>
        <w:rPr>
          <w:sz w:val="28"/>
        </w:rPr>
      </w:pPr>
      <w:r>
        <w:rPr>
          <w:sz w:val="28"/>
        </w:rPr>
        <w:t>Также проведены 21 межрегиональных соревнования по автомобильному спорту, биатлону, боксу, ездовому спорту, спортивной борьбе, самбо, футболу, хоккею, горнолыжному спорту, пауэрлифтингу, смешанному боевому единоборству (ММА), 12 всероссийских соревнований по альпинизму, биатлону, горнолыжному спорту, шахматам и самбо и 1 международное соревнование по самбо.</w:t>
      </w:r>
    </w:p>
    <w:p w:rsidR="00F81E94" w:rsidRDefault="00F81E94" w:rsidP="00F81E94">
      <w:pPr>
        <w:tabs>
          <w:tab w:val="left" w:pos="1541"/>
        </w:tabs>
        <w:ind w:firstLine="709"/>
        <w:jc w:val="both"/>
        <w:rPr>
          <w:sz w:val="28"/>
        </w:rPr>
      </w:pPr>
      <w:r>
        <w:rPr>
          <w:sz w:val="28"/>
        </w:rPr>
        <w:t xml:space="preserve">Обеспечена закупка спортивного инвентаря для горнолыжного спорта, биатлона, сноуборда, спорта слепых, спорта глухих, спорт ОДА (отделения горнолыжного спорта), самбо, </w:t>
      </w:r>
      <w:proofErr w:type="spellStart"/>
      <w:r>
        <w:rPr>
          <w:sz w:val="28"/>
        </w:rPr>
        <w:t>киокушинкай</w:t>
      </w:r>
      <w:proofErr w:type="spellEnd"/>
      <w:r>
        <w:rPr>
          <w:sz w:val="28"/>
        </w:rPr>
        <w:t>. Обеспечено проведение тренировочных мероприятий по тхэквондо и самбо.</w:t>
      </w:r>
    </w:p>
    <w:p w:rsidR="00F81E94" w:rsidRDefault="00F81E94" w:rsidP="00F81E94">
      <w:pPr>
        <w:tabs>
          <w:tab w:val="left" w:pos="1541"/>
        </w:tabs>
        <w:ind w:firstLine="709"/>
        <w:jc w:val="both"/>
        <w:rPr>
          <w:sz w:val="28"/>
        </w:rPr>
      </w:pPr>
      <w:r>
        <w:rPr>
          <w:sz w:val="28"/>
        </w:rPr>
        <w:t>Камчатский край в 2025 году участвовал в программе "Земский тренер". Для достижения результата предприняты исчерпывающие меры, включая разработку региональных актов и информационную кампанию. Однако, сильное землетрясение 30 июля 2025 года и режим ЧС создали препятствия для привлечения специалистов. Конкурс был объявлен 30.10.2025, срок приема продлен. Из трёх претендентов один отказался из-за сейсмической активности, второму отказано из-за несоответствия критериям. Победитель трудоустроен, выплата предоставлена. Землетрясение и режим ЧС создали препятствия для достижения целевого показателя по трудоустройству двух специалистов. Критично сжатые сроки и чрезвычайные условия не позволили выполнить план в полном объеме.</w:t>
      </w:r>
    </w:p>
    <w:p w:rsidR="00F81E94" w:rsidRDefault="00F81E94" w:rsidP="00F81E94">
      <w:pPr>
        <w:tabs>
          <w:tab w:val="left" w:pos="1541"/>
        </w:tabs>
        <w:ind w:firstLine="709"/>
        <w:jc w:val="both"/>
        <w:rPr>
          <w:sz w:val="28"/>
        </w:rPr>
      </w:pPr>
      <w:r>
        <w:rPr>
          <w:sz w:val="28"/>
        </w:rPr>
        <w:t>Утвержден порядок предоставления в 2025 году субсидии из краевого бюджета региональному отделению общероссийской общественно-государственной организации ДОСААФ России Камчатского края на финансовое обеспечение затрат в связи с оказанием услуг в сфере физической культуры и спорта населению Камчатского края по созданию центра военно-спортивной подготовки (второй этап реализации проекта). Заключено Соглашение с РО ООГО ДОСААФ РОССИИ КК. 17.04.2025 заключен договор генерального подряда на выполнение мероприятий.</w:t>
      </w:r>
    </w:p>
    <w:p w:rsidR="00F81E94" w:rsidRDefault="00F81E94" w:rsidP="00F81E94">
      <w:pPr>
        <w:tabs>
          <w:tab w:val="left" w:pos="1541"/>
        </w:tabs>
        <w:ind w:firstLine="709"/>
        <w:jc w:val="both"/>
        <w:rPr>
          <w:sz w:val="28"/>
        </w:rPr>
      </w:pPr>
      <w:r>
        <w:rPr>
          <w:sz w:val="28"/>
        </w:rPr>
        <w:t>На отчетную дату все работы выполнены в полном объеме, подписаны акты выполненных работ.</w:t>
      </w:r>
    </w:p>
    <w:p w:rsidR="00F81E94" w:rsidRDefault="00F81E94" w:rsidP="00F81E94">
      <w:pPr>
        <w:tabs>
          <w:tab w:val="left" w:pos="1541"/>
        </w:tabs>
        <w:ind w:firstLine="709"/>
        <w:jc w:val="both"/>
        <w:rPr>
          <w:sz w:val="28"/>
        </w:rPr>
      </w:pPr>
    </w:p>
    <w:p w:rsidR="00F81E94" w:rsidRDefault="00F81E94" w:rsidP="00F81E94">
      <w:pPr>
        <w:ind w:right="43"/>
        <w:jc w:val="center"/>
        <w:rPr>
          <w:sz w:val="28"/>
        </w:rPr>
      </w:pPr>
      <w:r>
        <w:rPr>
          <w:sz w:val="28"/>
        </w:rPr>
        <w:t>Исполнение региональных проектов</w:t>
      </w:r>
    </w:p>
    <w:p w:rsidR="00F81E94" w:rsidRDefault="00F81E94" w:rsidP="00F81E94">
      <w:pPr>
        <w:ind w:firstLine="708"/>
        <w:jc w:val="both"/>
        <w:rPr>
          <w:sz w:val="28"/>
        </w:rPr>
      </w:pPr>
      <w:r>
        <w:rPr>
          <w:sz w:val="28"/>
        </w:rPr>
        <w:t>В Камчатском крае в 2025 году в рамках 12 национальных проектов реализовывалось 42 региональных проекта.</w:t>
      </w:r>
    </w:p>
    <w:p w:rsidR="00F81E94" w:rsidRDefault="00F81E94" w:rsidP="00F81E94">
      <w:pPr>
        <w:ind w:firstLine="708"/>
        <w:jc w:val="both"/>
        <w:rPr>
          <w:sz w:val="28"/>
        </w:rPr>
      </w:pPr>
      <w:r>
        <w:rPr>
          <w:sz w:val="28"/>
        </w:rPr>
        <w:t xml:space="preserve">Законом Камчатского края от 05.12.2024 № 421 "О краевом бюджете на </w:t>
      </w:r>
      <w:r>
        <w:rPr>
          <w:sz w:val="28"/>
        </w:rPr>
        <w:br/>
        <w:t xml:space="preserve">2025 год и на плановый период 2026 и 2027 годов" на реализацию национальных проектов предусмотрены средства в объеме 11,6 млрд рублей, в том числе за счет средств краевого бюджета 4,0 млрд рублей.   </w:t>
      </w:r>
    </w:p>
    <w:p w:rsidR="00F81E94" w:rsidRDefault="00F81E94" w:rsidP="00F81E94">
      <w:pPr>
        <w:ind w:firstLine="708"/>
        <w:jc w:val="both"/>
        <w:rPr>
          <w:sz w:val="28"/>
        </w:rPr>
      </w:pPr>
      <w:r>
        <w:rPr>
          <w:sz w:val="28"/>
        </w:rPr>
        <w:t>Исполнение за 2025 год составило 11,3 млрд рублей или 97,2 % от утвержденных бюджетных ассигнований, в том числе за счет средств краевого бюджета 3,8 млрд рублей или 93,7 % от утвержденных ассигнований (для сравнения исполнение за 2024 год составило 10,0 млрд рублей или 95,5 % от утвержденных бюджетных ассигнований, в том числе за счет средств краевого бюджета 3,5 млрд рублей или 90,2 % от утвержденных ассигнований).</w:t>
      </w:r>
    </w:p>
    <w:p w:rsidR="00F81E94" w:rsidRDefault="00F81E94" w:rsidP="00F81E94">
      <w:pPr>
        <w:ind w:right="43"/>
        <w:rPr>
          <w:sz w:val="28"/>
        </w:rPr>
      </w:pPr>
    </w:p>
    <w:p w:rsidR="00F81E94" w:rsidRDefault="00F81E94" w:rsidP="00F81E94">
      <w:pPr>
        <w:ind w:right="43"/>
        <w:jc w:val="center"/>
        <w:rPr>
          <w:sz w:val="28"/>
        </w:rPr>
      </w:pPr>
      <w:r>
        <w:rPr>
          <w:sz w:val="28"/>
        </w:rPr>
        <w:t>Исполнение краевых инвестиционных мероприятий</w:t>
      </w:r>
    </w:p>
    <w:p w:rsidR="00F81E94" w:rsidRDefault="00F81E94" w:rsidP="00F81E94">
      <w:pPr>
        <w:ind w:firstLine="709"/>
        <w:jc w:val="both"/>
        <w:rPr>
          <w:sz w:val="28"/>
        </w:rPr>
      </w:pPr>
      <w:r>
        <w:rPr>
          <w:sz w:val="28"/>
        </w:rPr>
        <w:t>Исполнение расходов на реализацию краевых инвестиционных мероприятий за 2025 год составило 13,5 млрд рублей или 88,6 % от утвержденного объема ассигнований, в том числе за счет средств краевого бюджета 2,8 млрд рублей или 80,1 % от утвержденных годовых ассигнований.</w:t>
      </w:r>
    </w:p>
    <w:p w:rsidR="00F81E94" w:rsidRDefault="00F81E94" w:rsidP="00F81E94">
      <w:pPr>
        <w:ind w:firstLine="709"/>
        <w:jc w:val="both"/>
        <w:rPr>
          <w:sz w:val="28"/>
        </w:rPr>
      </w:pPr>
      <w:r>
        <w:rPr>
          <w:sz w:val="28"/>
        </w:rPr>
        <w:t>За 2024 год исполнение составило 19,4 млрд рублей или 91,1 % от утвержденного объема ассигнований, в том числе за счет средств краевого бюджета 3,1 млрд рублей или 73,1 % от утвержденных годовых ассигнований.</w:t>
      </w:r>
    </w:p>
    <w:p w:rsidR="00F81E94" w:rsidRDefault="00F81E94" w:rsidP="00F81E94">
      <w:pPr>
        <w:ind w:firstLine="709"/>
        <w:jc w:val="both"/>
        <w:rPr>
          <w:sz w:val="28"/>
        </w:rPr>
      </w:pPr>
      <w:r>
        <w:rPr>
          <w:sz w:val="28"/>
        </w:rPr>
        <w:t>В рамках государственной программы Камчатского края "Развитие здравоохранения Камчатского края" введен в эксплуатацию 1 этап Камчатской краевой больницы.</w:t>
      </w:r>
    </w:p>
    <w:p w:rsidR="00F81E94" w:rsidRDefault="00F81E94" w:rsidP="00F81E94">
      <w:pPr>
        <w:ind w:firstLine="709"/>
        <w:jc w:val="both"/>
        <w:rPr>
          <w:sz w:val="28"/>
        </w:rPr>
      </w:pPr>
      <w:r>
        <w:rPr>
          <w:sz w:val="28"/>
        </w:rPr>
        <w:t>В рамках модернизации первичного звена здравоохранения в 2025 году реализовывалось 3 мероприятия по строительству районных больниц и отделения общей врачебной практики (семейной медицины).</w:t>
      </w:r>
    </w:p>
    <w:p w:rsidR="00F81E94" w:rsidRDefault="00F81E94" w:rsidP="00F81E94">
      <w:pPr>
        <w:ind w:firstLine="709"/>
        <w:jc w:val="both"/>
        <w:rPr>
          <w:sz w:val="28"/>
        </w:rPr>
      </w:pPr>
      <w:r>
        <w:rPr>
          <w:sz w:val="28"/>
        </w:rPr>
        <w:t xml:space="preserve">В рамках государственной программы Камчатского края "Развитие образования в Камчатском крае" введена в эксплуатацию средняя школа № 40 по </w:t>
      </w:r>
      <w:r>
        <w:rPr>
          <w:sz w:val="28"/>
        </w:rPr>
        <w:br/>
        <w:t xml:space="preserve">ул. </w:t>
      </w:r>
      <w:proofErr w:type="spellStart"/>
      <w:r>
        <w:rPr>
          <w:sz w:val="28"/>
        </w:rPr>
        <w:t>Вольского</w:t>
      </w:r>
      <w:proofErr w:type="spellEnd"/>
      <w:r>
        <w:rPr>
          <w:sz w:val="28"/>
        </w:rPr>
        <w:t xml:space="preserve"> микрорайона "Северо-Восток" в городе Петропавловске-Камчатском.</w:t>
      </w:r>
    </w:p>
    <w:p w:rsidR="00F81E94" w:rsidRDefault="00F81E94" w:rsidP="00F81E94">
      <w:pPr>
        <w:ind w:firstLine="709"/>
        <w:jc w:val="both"/>
        <w:rPr>
          <w:sz w:val="28"/>
        </w:rPr>
      </w:pPr>
      <w:r>
        <w:rPr>
          <w:sz w:val="28"/>
        </w:rPr>
        <w:t>В 2025 году реализовывалось мероприятие по строительству детского и молодежного научно-образовательного центра "Восход" (ДОЛ им. Ю.А. Гагарина), в связи с необходимостью корректировки проектной документации срок выполнения работ по контракту продлен до 20.08.2026 года.</w:t>
      </w:r>
    </w:p>
    <w:p w:rsidR="00F81E94" w:rsidRDefault="00F81E94" w:rsidP="00F81E94">
      <w:pPr>
        <w:ind w:firstLine="709"/>
        <w:jc w:val="both"/>
        <w:rPr>
          <w:sz w:val="28"/>
        </w:rPr>
      </w:pPr>
      <w:r>
        <w:rPr>
          <w:sz w:val="28"/>
        </w:rPr>
        <w:t>В рамках государственной программы Камчатского края "Развитие культуры в Камчатском крае" продолжилось строительство Камчатского театра кукол, продлен срок исполнения работ по контракту до 01.11.2026 года включительно, общая готовность объекта 66,8%.</w:t>
      </w:r>
    </w:p>
    <w:p w:rsidR="00F81E94" w:rsidRDefault="00F81E94" w:rsidP="00F81E94">
      <w:pPr>
        <w:ind w:firstLine="709"/>
        <w:jc w:val="both"/>
        <w:rPr>
          <w:sz w:val="28"/>
        </w:rPr>
      </w:pPr>
      <w:r>
        <w:rPr>
          <w:sz w:val="28"/>
        </w:rPr>
        <w:t xml:space="preserve">В 2025 году продолжилась реконструкция здания Корякской школы искусств им. Д.Б. </w:t>
      </w:r>
      <w:proofErr w:type="spellStart"/>
      <w:r>
        <w:rPr>
          <w:sz w:val="28"/>
        </w:rPr>
        <w:t>Кабалевского</w:t>
      </w:r>
      <w:proofErr w:type="spellEnd"/>
      <w:r>
        <w:rPr>
          <w:sz w:val="28"/>
        </w:rPr>
        <w:t xml:space="preserve">, продолжилась реконструкция объекта культурного наследия регионального значения "Дом № 13 по ул. </w:t>
      </w:r>
      <w:proofErr w:type="spellStart"/>
      <w:r>
        <w:rPr>
          <w:sz w:val="28"/>
        </w:rPr>
        <w:t>Красинцев</w:t>
      </w:r>
      <w:proofErr w:type="spellEnd"/>
      <w:r>
        <w:rPr>
          <w:sz w:val="28"/>
        </w:rPr>
        <w:t xml:space="preserve"> в </w:t>
      </w:r>
      <w:proofErr w:type="spellStart"/>
      <w:r>
        <w:rPr>
          <w:sz w:val="28"/>
        </w:rPr>
        <w:lastRenderedPageBreak/>
        <w:t>г.Петропавловске</w:t>
      </w:r>
      <w:proofErr w:type="spellEnd"/>
      <w:r>
        <w:rPr>
          <w:sz w:val="28"/>
        </w:rPr>
        <w:t xml:space="preserve">-Камчатском", техническая готовность объекта 99,0%. Срок окончания работ перенесён на 2026 год. </w:t>
      </w:r>
    </w:p>
    <w:p w:rsidR="00F81E94" w:rsidRDefault="00F81E94" w:rsidP="00F81E94">
      <w:pPr>
        <w:ind w:firstLine="709"/>
        <w:jc w:val="both"/>
        <w:rPr>
          <w:sz w:val="28"/>
        </w:rPr>
      </w:pPr>
      <w:r>
        <w:rPr>
          <w:sz w:val="28"/>
        </w:rPr>
        <w:t xml:space="preserve">В рамках государственной программы Камчатского края "Обеспечение доступным и комфортным жильем жителей Камчатского края" продолжилось строительство комплекса многоквартирных жилых домов в жилом районе Приморский города </w:t>
      </w:r>
      <w:proofErr w:type="spellStart"/>
      <w:r>
        <w:rPr>
          <w:sz w:val="28"/>
        </w:rPr>
        <w:t>Вилючинска</w:t>
      </w:r>
      <w:proofErr w:type="spellEnd"/>
      <w:r>
        <w:rPr>
          <w:sz w:val="28"/>
        </w:rPr>
        <w:t xml:space="preserve">, строительство поэтапное, в текущем году ведутся работы третьего этапа, мощность объекта – 270 квартир, техническая готовность 3-го этапа – 69,7%, общая готовность – 88,6%, планировалось завершить строительство объекта до 08.09.2025 года, в соответствии с соглашением о предоставлении субсидии контрольные точки по вводу объекта в эксплуатацию продлены Минстроем России до 31.12.2026 года. </w:t>
      </w:r>
    </w:p>
    <w:p w:rsidR="00F81E94" w:rsidRDefault="00F81E94" w:rsidP="00F81E94">
      <w:pPr>
        <w:ind w:firstLine="709"/>
        <w:jc w:val="both"/>
        <w:rPr>
          <w:sz w:val="28"/>
        </w:rPr>
      </w:pPr>
      <w:r>
        <w:rPr>
          <w:sz w:val="28"/>
        </w:rPr>
        <w:t>В рамках государственной программы Камчатского края "</w:t>
      </w:r>
      <w:proofErr w:type="spellStart"/>
      <w:r>
        <w:rPr>
          <w:sz w:val="28"/>
        </w:rPr>
        <w:t>Энергоэффективность</w:t>
      </w:r>
      <w:proofErr w:type="spellEnd"/>
      <w:r>
        <w:rPr>
          <w:sz w:val="28"/>
        </w:rPr>
        <w:t>, развитие энергетики и коммунального хозяйства, обеспечение жителей населенных пунктов Камчатского края коммунальными услугами" продолжились строительные работы на объекте "Водовод с водозабором в с. Тигиль", продлен срок выполнения работ по контракту по 31.08.2026 года,  выполнялись работы по строительству объекта "</w:t>
      </w:r>
      <w:proofErr w:type="spellStart"/>
      <w:r>
        <w:rPr>
          <w:sz w:val="28"/>
        </w:rPr>
        <w:t>Регазификационный</w:t>
      </w:r>
      <w:proofErr w:type="spellEnd"/>
      <w:r>
        <w:rPr>
          <w:sz w:val="28"/>
        </w:rPr>
        <w:t xml:space="preserve"> комплекс СПГ в Камчатском крае", мощность 446 тыс. тонн СПГ в год, создано КГКУ "Дирекция по строительству </w:t>
      </w:r>
      <w:proofErr w:type="spellStart"/>
      <w:r>
        <w:rPr>
          <w:sz w:val="28"/>
        </w:rPr>
        <w:t>Регазификационного</w:t>
      </w:r>
      <w:proofErr w:type="spellEnd"/>
      <w:r>
        <w:rPr>
          <w:sz w:val="28"/>
        </w:rPr>
        <w:t xml:space="preserve"> комплекса СПГ в Камчатском крае", срок окончания работ продлен до 30.11.2026 года.</w:t>
      </w:r>
    </w:p>
    <w:p w:rsidR="00F81E94" w:rsidRDefault="00F81E94" w:rsidP="00F81E94">
      <w:pPr>
        <w:ind w:firstLine="709"/>
        <w:jc w:val="both"/>
        <w:rPr>
          <w:sz w:val="28"/>
        </w:rPr>
      </w:pPr>
      <w:r>
        <w:rPr>
          <w:sz w:val="28"/>
        </w:rPr>
        <w:t>В 2025 году продолжилась реконструкция котельной № 20 (ул. Деркачева) с передачей нагрузок котельной № 10. Реализация мероприятия осуществляется в рамках концессионного соглашения. Окончание работ согласно контракту 31.10.2025, ввиду отставания от графика производства работ, срок реализации мероприятия перенесен на 2026 год.</w:t>
      </w:r>
    </w:p>
    <w:p w:rsidR="00F81E94" w:rsidRDefault="00F81E94" w:rsidP="00F81E94">
      <w:pPr>
        <w:ind w:firstLine="709"/>
        <w:jc w:val="both"/>
        <w:rPr>
          <w:sz w:val="28"/>
        </w:rPr>
      </w:pPr>
      <w:r>
        <w:rPr>
          <w:sz w:val="28"/>
        </w:rPr>
        <w:t>В рамках государственной программы Камчатского края "Развитие транспортной системы в Камчатском крае" продолжилось строительство автомобильной дороги общего пользования регионального значения Камчатского края "п. Термальный - туристский кластер "Три вулкана" (1-3 этапы), протяженностью 32,063 км, строительство объекта продлено до 30.09.2027 года.</w:t>
      </w:r>
    </w:p>
    <w:p w:rsidR="00F81E94" w:rsidRDefault="00F81E94" w:rsidP="00F81E94">
      <w:pPr>
        <w:ind w:firstLine="709"/>
        <w:jc w:val="both"/>
        <w:rPr>
          <w:sz w:val="28"/>
        </w:rPr>
      </w:pPr>
      <w:r>
        <w:rPr>
          <w:sz w:val="28"/>
        </w:rPr>
        <w:t>В рамках государственной программы Камчатского края "Комплексное развитие сельских территорий Камчатского края" начато строительство ледового дворца в г. Елизово с пропускной способностью в сутки – 490 человек, окончание работ на объекте запланировано до 17.05.2027.</w:t>
      </w:r>
    </w:p>
    <w:p w:rsidR="00F81E94" w:rsidRDefault="00F81E94" w:rsidP="00F81E94">
      <w:pPr>
        <w:ind w:firstLine="709"/>
        <w:jc w:val="both"/>
        <w:rPr>
          <w:sz w:val="28"/>
        </w:rPr>
      </w:pPr>
      <w:r>
        <w:rPr>
          <w:sz w:val="28"/>
        </w:rPr>
        <w:tab/>
        <w:t xml:space="preserve">В 2025 году начато строительство спортивного зала в поселке Ключи </w:t>
      </w:r>
      <w:proofErr w:type="spellStart"/>
      <w:r>
        <w:rPr>
          <w:sz w:val="28"/>
        </w:rPr>
        <w:t>Усть</w:t>
      </w:r>
      <w:proofErr w:type="spellEnd"/>
      <w:r>
        <w:rPr>
          <w:sz w:val="28"/>
        </w:rPr>
        <w:t xml:space="preserve">-Камчатского муниципального округа с пропускной способность 49 человек, окончание работ на объекте запланировано до 24.10.2026 года. </w:t>
      </w:r>
    </w:p>
    <w:p w:rsidR="00F81E94" w:rsidRDefault="00F81E94" w:rsidP="00F81E94">
      <w:pPr>
        <w:ind w:firstLine="709"/>
        <w:jc w:val="both"/>
        <w:rPr>
          <w:sz w:val="28"/>
        </w:rPr>
      </w:pPr>
      <w:r>
        <w:rPr>
          <w:sz w:val="28"/>
        </w:rPr>
        <w:t xml:space="preserve">В рамках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по концессионному соглашению на Создание и эксплуатация общественного центра на площади Ленина с благоустройством прилегающей территории, г. Петропавловск-Камчатский (в том числе проектные работы)) (финансовое обеспечение обязательств </w:t>
      </w:r>
      <w:proofErr w:type="spellStart"/>
      <w:r>
        <w:rPr>
          <w:sz w:val="28"/>
        </w:rPr>
        <w:lastRenderedPageBreak/>
        <w:t>концедента</w:t>
      </w:r>
      <w:proofErr w:type="spellEnd"/>
      <w:r>
        <w:rPr>
          <w:sz w:val="28"/>
        </w:rPr>
        <w:t xml:space="preserve"> в рамках концессионного соглашения в соответствии с Федеральным законом от 21.07.2005 № 115-ФЗ "О концессионных соглашениях") продолжается разработка проектно-сметной документации.</w:t>
      </w:r>
    </w:p>
    <w:p w:rsidR="00F81E94" w:rsidRDefault="00F81E94" w:rsidP="00F81E94">
      <w:pPr>
        <w:ind w:firstLine="709"/>
        <w:jc w:val="both"/>
        <w:rPr>
          <w:sz w:val="28"/>
        </w:rPr>
      </w:pPr>
      <w:r>
        <w:rPr>
          <w:sz w:val="28"/>
        </w:rPr>
        <w:t>В 2025 году в рамках заключенного соглашения о предоставлении бюджету Камчатского края субсидии из федерального бюджета на обеспечение комплексного развития сельских территорий был установлен результат "Реализованы проекты комплексного развития сельских территорий (агломераций) (в части строительства и реконструкции (модернизации) объектов капитального строительства)" в количестве 1 единицы. Результат по итогам 2025 года не выполнен. В рамках строительства объекта "Учебный корпус МБОУ "</w:t>
      </w:r>
      <w:proofErr w:type="spellStart"/>
      <w:r>
        <w:rPr>
          <w:sz w:val="28"/>
        </w:rPr>
        <w:t>Елизовская</w:t>
      </w:r>
      <w:proofErr w:type="spellEnd"/>
      <w:r>
        <w:rPr>
          <w:sz w:val="28"/>
        </w:rPr>
        <w:t xml:space="preserve"> средняя школа № 1 им. М.В. Ломоносова" с подрядной организацией ООО специализированный застройщик "Трест" заключен муниципальный контракт от 05.12.2023 № 0138300000123000221, срок исполнения по которому был определен на 30 ноября 2025 года.</w:t>
      </w:r>
    </w:p>
    <w:p w:rsidR="00F81E94" w:rsidRDefault="00F81E94" w:rsidP="00F81E94">
      <w:pPr>
        <w:ind w:firstLine="709"/>
        <w:jc w:val="both"/>
        <w:rPr>
          <w:sz w:val="28"/>
        </w:rPr>
      </w:pPr>
      <w:r>
        <w:rPr>
          <w:sz w:val="28"/>
        </w:rPr>
        <w:t>Однако, в связи со срывом сроков ввода объекта в эксплуатацию планируемый ввод объекта предварительно перенесен на 1.04.2026 года. Причинами отклонения от графика строительно-монтажных работ являются устранение замечаний от ФБУ "РСК", исправление проектной документации, не предоставление исполнительной документации подрядной организацией для совершения приемки и оплаты выполненных работ.</w:t>
      </w:r>
    </w:p>
    <w:p w:rsidR="00F81E94" w:rsidRDefault="00F81E94" w:rsidP="00F81E94">
      <w:pPr>
        <w:ind w:firstLine="709"/>
        <w:jc w:val="both"/>
        <w:rPr>
          <w:sz w:val="28"/>
        </w:rPr>
      </w:pPr>
      <w:r>
        <w:rPr>
          <w:sz w:val="28"/>
        </w:rPr>
        <w:t xml:space="preserve">В 2025 году продолжено строительство автомобильной дороги от пос. Заозерный до </w:t>
      </w:r>
      <w:proofErr w:type="spellStart"/>
      <w:r>
        <w:rPr>
          <w:sz w:val="28"/>
        </w:rPr>
        <w:t>Халактырского</w:t>
      </w:r>
      <w:proofErr w:type="spellEnd"/>
      <w:r>
        <w:rPr>
          <w:sz w:val="28"/>
        </w:rPr>
        <w:t xml:space="preserve"> пляжа за счет средств специального казначейского кредита,</w:t>
      </w:r>
      <w:r>
        <w:t xml:space="preserve"> </w:t>
      </w:r>
      <w:r>
        <w:rPr>
          <w:sz w:val="28"/>
        </w:rPr>
        <w:t>продолжено строительство автомобильной дороги Три вулкана (1-3 этап).</w:t>
      </w:r>
    </w:p>
    <w:p w:rsidR="00F81E94" w:rsidRDefault="00F81E94" w:rsidP="00F81E94">
      <w:pPr>
        <w:ind w:firstLine="709"/>
        <w:jc w:val="both"/>
        <w:rPr>
          <w:sz w:val="28"/>
        </w:rPr>
      </w:pPr>
      <w:r>
        <w:rPr>
          <w:sz w:val="28"/>
        </w:rPr>
        <w:t xml:space="preserve">Завершается строительство судна "Станислав Агапов", которое заменит дизель-электроход "Капитан </w:t>
      </w:r>
      <w:proofErr w:type="spellStart"/>
      <w:r>
        <w:rPr>
          <w:sz w:val="28"/>
        </w:rPr>
        <w:t>Драбкин</w:t>
      </w:r>
      <w:proofErr w:type="spellEnd"/>
      <w:r>
        <w:rPr>
          <w:sz w:val="28"/>
        </w:rPr>
        <w:t>" на переправе в п. Усть-Камчатск.</w:t>
      </w:r>
    </w:p>
    <w:p w:rsidR="00F81E94" w:rsidRDefault="00F81E94" w:rsidP="00F81E94">
      <w:pPr>
        <w:ind w:firstLine="709"/>
        <w:jc w:val="both"/>
        <w:rPr>
          <w:sz w:val="28"/>
        </w:rPr>
      </w:pPr>
      <w:r>
        <w:rPr>
          <w:sz w:val="28"/>
        </w:rPr>
        <w:t xml:space="preserve">В рамках мероприятий Комплексного плана модернизации и расширения магистральной инфраструктуры предусмотрена реализация объекта гражданской авиации "Реконструкция аэропорта </w:t>
      </w:r>
      <w:proofErr w:type="spellStart"/>
      <w:r>
        <w:rPr>
          <w:sz w:val="28"/>
        </w:rPr>
        <w:t>Тиличики</w:t>
      </w:r>
      <w:proofErr w:type="spellEnd"/>
      <w:r>
        <w:rPr>
          <w:sz w:val="28"/>
        </w:rPr>
        <w:t>, Камчатский край".</w:t>
      </w:r>
    </w:p>
    <w:p w:rsidR="00F81E94" w:rsidRDefault="00F81E94" w:rsidP="00F81E94">
      <w:pPr>
        <w:ind w:firstLine="709"/>
        <w:jc w:val="both"/>
        <w:rPr>
          <w:sz w:val="28"/>
        </w:rPr>
      </w:pPr>
      <w:r>
        <w:rPr>
          <w:sz w:val="28"/>
        </w:rPr>
        <w:t xml:space="preserve">В 2025 году ФКП "Аэропорты Камчатки" заключен государственный контракт на реконструкцию взлетно-посадочной полосы в с. </w:t>
      </w:r>
      <w:proofErr w:type="spellStart"/>
      <w:r>
        <w:rPr>
          <w:sz w:val="28"/>
        </w:rPr>
        <w:t>Тиличики</w:t>
      </w:r>
      <w:proofErr w:type="spellEnd"/>
      <w:r>
        <w:rPr>
          <w:sz w:val="28"/>
        </w:rPr>
        <w:t>, срок реализации проекта 2025-2027, общая стоимость работ оценивается в 1.5 млрд рублей.</w:t>
      </w:r>
    </w:p>
    <w:p w:rsidR="00F81E94" w:rsidRDefault="00F81E94" w:rsidP="00F81E94">
      <w:pPr>
        <w:ind w:firstLine="709"/>
        <w:jc w:val="both"/>
        <w:rPr>
          <w:sz w:val="28"/>
        </w:rPr>
      </w:pPr>
      <w:r>
        <w:rPr>
          <w:sz w:val="28"/>
        </w:rPr>
        <w:t xml:space="preserve">Помимо этого, в целях улучшения условий обслуживания пассажиров </w:t>
      </w:r>
      <w:r>
        <w:rPr>
          <w:sz w:val="28"/>
        </w:rPr>
        <w:br/>
        <w:t xml:space="preserve">ФКП "Аэропорты Камчатки" за счёт собственных средств принято решение по обновлению административных зданий модульного типа для обслуживания пассажиров и уже введены в эксплуатацию обновленные административные здания в аэропортах </w:t>
      </w:r>
      <w:proofErr w:type="spellStart"/>
      <w:r>
        <w:rPr>
          <w:sz w:val="28"/>
        </w:rPr>
        <w:t>Оссора</w:t>
      </w:r>
      <w:proofErr w:type="spellEnd"/>
      <w:r>
        <w:rPr>
          <w:sz w:val="28"/>
        </w:rPr>
        <w:t xml:space="preserve"> и Никольское. На период до конца 2026 года запланировано приобретение и установка административных зданий в аэропортах Соболево и </w:t>
      </w:r>
      <w:proofErr w:type="spellStart"/>
      <w:r>
        <w:rPr>
          <w:sz w:val="28"/>
        </w:rPr>
        <w:t>Тиличики</w:t>
      </w:r>
      <w:proofErr w:type="spellEnd"/>
      <w:r>
        <w:rPr>
          <w:sz w:val="28"/>
        </w:rPr>
        <w:t>.</w:t>
      </w:r>
    </w:p>
    <w:p w:rsidR="00F81E94" w:rsidRDefault="00F81E94" w:rsidP="00F81E94">
      <w:pPr>
        <w:ind w:firstLine="709"/>
        <w:jc w:val="both"/>
        <w:rPr>
          <w:sz w:val="28"/>
        </w:rPr>
      </w:pPr>
    </w:p>
    <w:p w:rsidR="00F81E94" w:rsidRDefault="00F81E94" w:rsidP="00F81E94">
      <w:pPr>
        <w:jc w:val="center"/>
        <w:rPr>
          <w:sz w:val="28"/>
        </w:rPr>
      </w:pPr>
      <w:r>
        <w:rPr>
          <w:sz w:val="28"/>
        </w:rPr>
        <w:t>Исполнение государственных программ</w:t>
      </w:r>
    </w:p>
    <w:p w:rsidR="00F81E94" w:rsidRDefault="00F81E94" w:rsidP="00F81E94">
      <w:pPr>
        <w:ind w:firstLine="708"/>
        <w:jc w:val="both"/>
        <w:rPr>
          <w:sz w:val="28"/>
        </w:rPr>
      </w:pPr>
      <w:r>
        <w:rPr>
          <w:sz w:val="28"/>
        </w:rPr>
        <w:t xml:space="preserve">В 2025 году на территории Камчатского края действуют 26 государственных программ. Государственные программы охватывают все </w:t>
      </w:r>
      <w:r>
        <w:rPr>
          <w:sz w:val="28"/>
        </w:rPr>
        <w:lastRenderedPageBreak/>
        <w:t xml:space="preserve">основные сферы деятельности исполнительных органов Камчатского края и направлены на повышение результативности и эффективности расходов краевого бюджета. </w:t>
      </w:r>
    </w:p>
    <w:p w:rsidR="00F81E94" w:rsidRDefault="00F81E94" w:rsidP="00F81E94">
      <w:pPr>
        <w:ind w:firstLine="708"/>
        <w:jc w:val="both"/>
        <w:rPr>
          <w:sz w:val="28"/>
        </w:rPr>
      </w:pPr>
      <w:r>
        <w:rPr>
          <w:sz w:val="28"/>
        </w:rPr>
        <w:t xml:space="preserve">Общий объем бюджетных ассигнований на их реализацию составляет 150,4 млрд рублей, в том числе за счет средств краевого бюджета 110,8 млрд рублей. Исполнение за 2025 год составило 147,4 млрд рублей или 98,1 % от утвержденных бюджетных ассигнований, в том числе за счет средств краевого бюджета 109,1 млрд рублей или 98,4 % от утвержденных ассигнований. </w:t>
      </w:r>
    </w:p>
    <w:p w:rsidR="00F81E94" w:rsidRDefault="00F81E94" w:rsidP="00F81E94">
      <w:pPr>
        <w:ind w:firstLine="708"/>
        <w:jc w:val="both"/>
        <w:rPr>
          <w:sz w:val="28"/>
        </w:rPr>
      </w:pPr>
      <w:r>
        <w:rPr>
          <w:sz w:val="28"/>
        </w:rPr>
        <w:t xml:space="preserve">Исполнение за 2024 год составило 129,8 млрд рублей или 97,8 % от утвержденных бюджетных ассигнований, в том числе за счет средств краевого бюджета 91,3 млрд рублей или 98,1 % от утвержденных ассигнований. </w:t>
      </w:r>
    </w:p>
    <w:p w:rsidR="00F81E94" w:rsidRDefault="00F81E94" w:rsidP="00F81E94">
      <w:pPr>
        <w:ind w:right="43" w:firstLine="709"/>
        <w:jc w:val="center"/>
        <w:rPr>
          <w:sz w:val="28"/>
        </w:rPr>
      </w:pPr>
    </w:p>
    <w:p w:rsidR="00F81E94" w:rsidRDefault="00F81E94" w:rsidP="00F81E94">
      <w:pPr>
        <w:ind w:right="43" w:firstLine="709"/>
        <w:jc w:val="center"/>
        <w:rPr>
          <w:sz w:val="28"/>
        </w:rPr>
      </w:pPr>
    </w:p>
    <w:p w:rsidR="00F81E94" w:rsidRDefault="00F81E94" w:rsidP="00F81E94">
      <w:pPr>
        <w:ind w:right="43" w:firstLine="709"/>
        <w:jc w:val="center"/>
        <w:rPr>
          <w:sz w:val="28"/>
        </w:rPr>
      </w:pPr>
      <w:r>
        <w:rPr>
          <w:sz w:val="28"/>
        </w:rPr>
        <w:t xml:space="preserve">Исполнение расходов по предоставлению межбюджетных </w:t>
      </w:r>
    </w:p>
    <w:p w:rsidR="00F81E94" w:rsidRDefault="00F81E94" w:rsidP="00F81E94">
      <w:pPr>
        <w:ind w:right="43" w:firstLine="709"/>
        <w:jc w:val="center"/>
        <w:rPr>
          <w:sz w:val="28"/>
        </w:rPr>
      </w:pPr>
      <w:r>
        <w:rPr>
          <w:sz w:val="28"/>
        </w:rPr>
        <w:t>трансфертов местным бюджетам</w:t>
      </w:r>
    </w:p>
    <w:p w:rsidR="00F81E94" w:rsidRDefault="00F81E94" w:rsidP="00F81E94">
      <w:pPr>
        <w:ind w:firstLine="709"/>
        <w:jc w:val="both"/>
        <w:rPr>
          <w:sz w:val="28"/>
        </w:rPr>
      </w:pPr>
      <w:r>
        <w:rPr>
          <w:sz w:val="28"/>
        </w:rPr>
        <w:t>Общий объем межбюджетных трансфертов из краевого бюджета местным бюджетам в 2025 году утвержден в сумме 36,5 млрд рублей, что составляет 23,5 % от общего объема расходов, исполнение за 2025 год составило 35,4 млрд рублей или 97,0 % от утвержденных ассигнований. Доля межбюджетных трансфертов местным бюджетам в общем объеме расходов по исполнению краевого бюджета составила 23,3 % (исполнение за 2024 год составило 30,9 млрд рублей или 97,6 % от утвержденных ассигнований).</w:t>
      </w:r>
    </w:p>
    <w:p w:rsidR="00F81E94" w:rsidRDefault="00F81E94" w:rsidP="00F81E94">
      <w:pPr>
        <w:ind w:firstLine="709"/>
        <w:jc w:val="both"/>
        <w:rPr>
          <w:sz w:val="28"/>
        </w:rPr>
      </w:pPr>
      <w:r>
        <w:rPr>
          <w:sz w:val="28"/>
        </w:rPr>
        <w:t>Общий объем дотаций бюджетам муниципальных образований в 2025 году утвержден в сумме 5,97 млрд рублей, исполнение за 2025 год составило 5,96 млрд рублей или 99,8 % от утвержденного объема ассигнований (исполнение за 2024 год составило 4,9 млрд рублей или 100,0 % от утвержденного объема ассигнований).</w:t>
      </w:r>
    </w:p>
    <w:p w:rsidR="00F81E94" w:rsidRDefault="00F81E94" w:rsidP="00F81E94">
      <w:pPr>
        <w:ind w:firstLine="709"/>
        <w:jc w:val="both"/>
        <w:rPr>
          <w:sz w:val="28"/>
        </w:rPr>
      </w:pPr>
      <w:r>
        <w:rPr>
          <w:sz w:val="28"/>
        </w:rPr>
        <w:t xml:space="preserve">В целях </w:t>
      </w:r>
      <w:proofErr w:type="spellStart"/>
      <w:r>
        <w:rPr>
          <w:sz w:val="28"/>
        </w:rPr>
        <w:t>софинансирования</w:t>
      </w:r>
      <w:proofErr w:type="spellEnd"/>
      <w:r>
        <w:rPr>
          <w:sz w:val="28"/>
        </w:rPr>
        <w:t xml:space="preserve"> расходных обязательств муниципальных образований (в том числе первоочередных – по выплате заработной платы и начислений на нее) местным бюджетам в 2025 году утверждены субсидии в сумме </w:t>
      </w:r>
      <w:r>
        <w:rPr>
          <w:sz w:val="28"/>
        </w:rPr>
        <w:br/>
        <w:t xml:space="preserve">11,6 млрд рублей, исполнение за 2025 год составило 10,7 млрд рублей или 92,7 % от утвержденного объема годовых ассигнований (за 2024 год исполнение составило </w:t>
      </w:r>
      <w:r>
        <w:rPr>
          <w:sz w:val="28"/>
        </w:rPr>
        <w:br/>
        <w:t xml:space="preserve">8,8 млрд рублей или 92,8 % от утвержденного объема годовых ассигнований). </w:t>
      </w:r>
    </w:p>
    <w:p w:rsidR="00F81E94" w:rsidRDefault="00F81E94" w:rsidP="00F81E94">
      <w:pPr>
        <w:ind w:firstLine="709"/>
        <w:jc w:val="both"/>
        <w:rPr>
          <w:sz w:val="28"/>
        </w:rPr>
      </w:pPr>
      <w:r>
        <w:rPr>
          <w:sz w:val="28"/>
        </w:rPr>
        <w:t>Общий объем субвенций, предоставляемых местным бюджетам из краевого бюджета, утвержден в 2025 году в сумме 18,2 млрд рублей, исполнение за 2025 год составило 18,1 млрд рублей или 99,2 % от утвержденных ассигнований (за 2024 год – 15,8 млрд рублей или 99,5 % от утвержденных ассигнований).</w:t>
      </w:r>
    </w:p>
    <w:p w:rsidR="00F81E94" w:rsidRDefault="00F81E94" w:rsidP="00F81E94">
      <w:pPr>
        <w:ind w:firstLine="709"/>
        <w:jc w:val="both"/>
        <w:rPr>
          <w:sz w:val="28"/>
        </w:rPr>
      </w:pPr>
      <w:r>
        <w:rPr>
          <w:sz w:val="28"/>
        </w:rPr>
        <w:t xml:space="preserve">Общий объем иных межбюджетных трансфертов, предоставляемых местным бюджетам из краевого бюджета, утвержден в 2025 году в сумме 0,7 млрд рублей. За 2025 год исполнение составило 0,66 млрд рублей или 89,4 % от утвержденного объема годовых ассигнований (исполнение за 2024 год </w:t>
      </w:r>
      <w:r>
        <w:rPr>
          <w:sz w:val="28"/>
        </w:rPr>
        <w:lastRenderedPageBreak/>
        <w:t>составило 1,4 млрд рублей или 99,6 % от утвержденного объема годовых ассигнований).</w:t>
      </w:r>
    </w:p>
    <w:p w:rsidR="00F81E94" w:rsidRDefault="00F81E94" w:rsidP="00F81E94">
      <w:pPr>
        <w:ind w:firstLine="709"/>
        <w:jc w:val="both"/>
        <w:rPr>
          <w:sz w:val="28"/>
        </w:rPr>
      </w:pPr>
    </w:p>
    <w:p w:rsidR="00F81E94" w:rsidRDefault="00F81E94" w:rsidP="00F81E94">
      <w:pPr>
        <w:ind w:firstLine="709"/>
        <w:jc w:val="center"/>
        <w:rPr>
          <w:color w:val="252525"/>
          <w:sz w:val="28"/>
        </w:rPr>
      </w:pPr>
      <w:r>
        <w:rPr>
          <w:color w:val="252525"/>
          <w:sz w:val="28"/>
        </w:rPr>
        <w:t>Исполнение расходов краевого бюджета, осуществляемых за счет целевых средств, полученных из федерального бюджета</w:t>
      </w:r>
    </w:p>
    <w:p w:rsidR="00F81E94" w:rsidRDefault="00F81E94" w:rsidP="00F81E94">
      <w:pPr>
        <w:ind w:firstLine="709"/>
        <w:jc w:val="both"/>
        <w:rPr>
          <w:sz w:val="28"/>
        </w:rPr>
      </w:pPr>
      <w:r>
        <w:rPr>
          <w:sz w:val="28"/>
        </w:rPr>
        <w:t>Общий объем ассигнований краевого бюджета за счет межбюджетных трансфертов, предоставляемых из федерального бюджета в форме субсидий, субвенций и иных межбюджетных трансфертов составляет 27,6 млрд рублей.</w:t>
      </w:r>
    </w:p>
    <w:p w:rsidR="00F81E94" w:rsidRDefault="00F81E94" w:rsidP="00F81E94">
      <w:pPr>
        <w:ind w:firstLine="709"/>
        <w:jc w:val="both"/>
        <w:rPr>
          <w:sz w:val="28"/>
        </w:rPr>
      </w:pPr>
      <w:r>
        <w:rPr>
          <w:sz w:val="28"/>
        </w:rPr>
        <w:t>Исполнение за 2025 год составило 27,2 млрд рублей или 98,5 % от утвержденного объема годовых ассигнований (для сравнения исполнение за 2024 год составило 27,8 млрд рублей или 98,1 % от утвержденного объема годовых ассигнований).</w:t>
      </w:r>
    </w:p>
    <w:p w:rsidR="00F81E94" w:rsidRDefault="00F81E94" w:rsidP="00F81E94">
      <w:pPr>
        <w:ind w:firstLine="709"/>
        <w:jc w:val="both"/>
        <w:rPr>
          <w:sz w:val="28"/>
        </w:rPr>
      </w:pPr>
      <w:r>
        <w:rPr>
          <w:sz w:val="28"/>
        </w:rPr>
        <w:t>В процентном соотношении исполнение целевых федеральных средств в разрезе государственных программ Камчатского края выглядит следующим образом:</w:t>
      </w:r>
    </w:p>
    <w:p w:rsidR="00F81E94" w:rsidRDefault="00F81E94" w:rsidP="00F81E94">
      <w:pPr>
        <w:ind w:firstLine="709"/>
        <w:jc w:val="both"/>
        <w:rPr>
          <w:sz w:val="28"/>
        </w:rPr>
      </w:pPr>
      <w:r>
        <w:rPr>
          <w:sz w:val="28"/>
        </w:rPr>
        <w:t>"Развитие здравоохранения Камчатского края" – 94,6 %;</w:t>
      </w:r>
    </w:p>
    <w:p w:rsidR="00F81E94" w:rsidRDefault="00F81E94" w:rsidP="00F81E94">
      <w:pPr>
        <w:ind w:firstLine="709"/>
        <w:jc w:val="both"/>
        <w:rPr>
          <w:sz w:val="28"/>
        </w:rPr>
      </w:pPr>
      <w:r>
        <w:rPr>
          <w:sz w:val="28"/>
        </w:rPr>
        <w:t>"Развитие образования в Камчатском крае" – 98,3 %;</w:t>
      </w:r>
    </w:p>
    <w:p w:rsidR="00F81E94" w:rsidRDefault="00F81E94" w:rsidP="00F81E94">
      <w:pPr>
        <w:ind w:firstLine="709"/>
        <w:jc w:val="both"/>
        <w:rPr>
          <w:sz w:val="28"/>
        </w:rPr>
      </w:pPr>
      <w:r>
        <w:rPr>
          <w:sz w:val="28"/>
        </w:rPr>
        <w:t>"Развитие культуры в Камчатском крае" – 99,1 %;</w:t>
      </w:r>
    </w:p>
    <w:p w:rsidR="00F81E94" w:rsidRDefault="00F81E94" w:rsidP="00F81E94">
      <w:pPr>
        <w:ind w:firstLine="709"/>
        <w:jc w:val="both"/>
        <w:rPr>
          <w:sz w:val="28"/>
        </w:rPr>
      </w:pPr>
      <w:r>
        <w:rPr>
          <w:sz w:val="28"/>
        </w:rPr>
        <w:t>"Семья и дети Камчатки" – 31,4 %;</w:t>
      </w:r>
    </w:p>
    <w:p w:rsidR="00F81E94" w:rsidRDefault="00F81E94" w:rsidP="00F81E94">
      <w:pPr>
        <w:ind w:firstLine="709"/>
        <w:jc w:val="both"/>
        <w:rPr>
          <w:sz w:val="28"/>
        </w:rPr>
      </w:pPr>
      <w:r>
        <w:rPr>
          <w:sz w:val="28"/>
        </w:rPr>
        <w:t>"Социальная поддержка граждан в Камчатском крае" – 100,0 %;</w:t>
      </w:r>
    </w:p>
    <w:p w:rsidR="00F81E94" w:rsidRDefault="00F81E94" w:rsidP="00F81E94">
      <w:pPr>
        <w:ind w:firstLine="709"/>
        <w:jc w:val="both"/>
        <w:rPr>
          <w:sz w:val="28"/>
        </w:rPr>
      </w:pPr>
      <w:r>
        <w:rPr>
          <w:sz w:val="28"/>
        </w:rPr>
        <w:t>"Содействие занятости населения Камчатского края" – 99,9 %;</w:t>
      </w:r>
    </w:p>
    <w:p w:rsidR="00F81E94" w:rsidRDefault="00F81E94" w:rsidP="00F81E94">
      <w:pPr>
        <w:ind w:firstLine="709"/>
        <w:jc w:val="both"/>
        <w:rPr>
          <w:sz w:val="28"/>
        </w:rPr>
      </w:pPr>
      <w:r>
        <w:rPr>
          <w:sz w:val="28"/>
        </w:rPr>
        <w:t>"Развитие физической культуры и спорта в Камчатском крае" – 98,9 %;</w:t>
      </w:r>
    </w:p>
    <w:p w:rsidR="00F81E94" w:rsidRDefault="00F81E94" w:rsidP="00F81E94">
      <w:pPr>
        <w:ind w:firstLine="709"/>
        <w:jc w:val="both"/>
        <w:rPr>
          <w:sz w:val="28"/>
        </w:rPr>
      </w:pPr>
      <w:r>
        <w:rPr>
          <w:sz w:val="28"/>
        </w:rPr>
        <w:t>"Развитие экономики и внешнеэкономической деятельности Камчатского края" 100,0 %;</w:t>
      </w:r>
    </w:p>
    <w:p w:rsidR="00F81E94" w:rsidRDefault="00F81E94" w:rsidP="00F81E94">
      <w:pPr>
        <w:ind w:firstLine="709"/>
        <w:jc w:val="both"/>
        <w:rPr>
          <w:sz w:val="28"/>
        </w:rPr>
      </w:pPr>
      <w:r>
        <w:rPr>
          <w:sz w:val="28"/>
        </w:rPr>
        <w:t>"Развитие сельского хозяйства и регулирование рынков сельскохозяйственной продукции, сырья и продовольствия Камчатского края" – 92,9 %;</w:t>
      </w:r>
    </w:p>
    <w:p w:rsidR="00F81E94" w:rsidRDefault="00F81E94" w:rsidP="00F81E94">
      <w:pPr>
        <w:ind w:firstLine="709"/>
        <w:jc w:val="both"/>
        <w:rPr>
          <w:sz w:val="28"/>
        </w:rPr>
      </w:pPr>
      <w:r>
        <w:rPr>
          <w:sz w:val="28"/>
        </w:rPr>
        <w:t>"Обеспечение доступным и комфортным жильем жителей Камчатского края"-99,9 %;</w:t>
      </w:r>
    </w:p>
    <w:p w:rsidR="00F81E94" w:rsidRDefault="00F81E94" w:rsidP="00F81E94">
      <w:pPr>
        <w:ind w:firstLine="709"/>
        <w:jc w:val="both"/>
        <w:rPr>
          <w:sz w:val="28"/>
        </w:rPr>
      </w:pPr>
      <w:r>
        <w:rPr>
          <w:sz w:val="28"/>
        </w:rPr>
        <w:t>"</w:t>
      </w:r>
      <w:proofErr w:type="spellStart"/>
      <w:r>
        <w:rPr>
          <w:sz w:val="28"/>
        </w:rPr>
        <w:t>Энергоэффективность</w:t>
      </w:r>
      <w:proofErr w:type="spellEnd"/>
      <w:r>
        <w:rPr>
          <w:sz w:val="28"/>
        </w:rPr>
        <w:t>, развитие энергетики и коммунального хозяйства, обеспечение жителей населенных пунктов Камчатского края коммунальными услугами" – 100,0 %;</w:t>
      </w:r>
    </w:p>
    <w:p w:rsidR="00F81E94" w:rsidRDefault="00F81E94" w:rsidP="00F81E94">
      <w:pPr>
        <w:ind w:firstLine="709"/>
        <w:jc w:val="both"/>
        <w:rPr>
          <w:sz w:val="28"/>
        </w:rPr>
      </w:pPr>
      <w:r>
        <w:rPr>
          <w:sz w:val="28"/>
        </w:rPr>
        <w:t>"Развитие транспортной системы в Камчатском крае" – 99,5 %;</w:t>
      </w:r>
    </w:p>
    <w:p w:rsidR="00F81E94" w:rsidRDefault="00F81E94" w:rsidP="00F81E94">
      <w:pPr>
        <w:ind w:firstLine="709"/>
        <w:jc w:val="both"/>
        <w:rPr>
          <w:sz w:val="28"/>
        </w:rPr>
      </w:pPr>
      <w:r>
        <w:rPr>
          <w:sz w:val="28"/>
        </w:rPr>
        <w:t>"Охрана окружающей среды, воспроизводство и использование природных ресурсов в Камчатском крае" – 100,0 %;</w:t>
      </w:r>
    </w:p>
    <w:p w:rsidR="00F81E94" w:rsidRDefault="00F81E94" w:rsidP="00F81E94">
      <w:pPr>
        <w:ind w:firstLine="709"/>
        <w:jc w:val="both"/>
        <w:rPr>
          <w:sz w:val="28"/>
        </w:rPr>
      </w:pPr>
      <w:r>
        <w:rPr>
          <w:sz w:val="28"/>
        </w:rPr>
        <w:t xml:space="preserve"> "Развитие лесного хозяйства Камчатского края" – 100,0 %;</w:t>
      </w:r>
    </w:p>
    <w:p w:rsidR="00F81E94" w:rsidRDefault="00F81E94" w:rsidP="00F81E94">
      <w:pPr>
        <w:ind w:firstLine="709"/>
        <w:jc w:val="both"/>
        <w:rPr>
          <w:sz w:val="28"/>
        </w:rPr>
      </w:pPr>
      <w:r>
        <w:rPr>
          <w:sz w:val="28"/>
        </w:rPr>
        <w:t>"Развитие внутреннего и въездного туризма в Камчатском крае" – 98,5 %;</w:t>
      </w:r>
    </w:p>
    <w:p w:rsidR="00F81E94" w:rsidRDefault="00F81E94" w:rsidP="00F81E94">
      <w:pPr>
        <w:ind w:firstLine="709"/>
        <w:jc w:val="both"/>
        <w:rPr>
          <w:sz w:val="28"/>
        </w:rPr>
      </w:pPr>
      <w:r>
        <w:rPr>
          <w:sz w:val="28"/>
        </w:rPr>
        <w:t>"Реализация государственной национальной политики и укрепление гражданского единства в Камчатском крае" – 100,0 %;</w:t>
      </w:r>
    </w:p>
    <w:p w:rsidR="00F81E94" w:rsidRDefault="00F81E94" w:rsidP="00F81E94">
      <w:pPr>
        <w:ind w:firstLine="709"/>
        <w:jc w:val="both"/>
        <w:rPr>
          <w:sz w:val="28"/>
        </w:rPr>
      </w:pPr>
      <w:r>
        <w:rPr>
          <w:sz w:val="28"/>
        </w:rPr>
        <w:t xml:space="preserve"> "Управление государственными финансами Камчатского края" – 100,0 %;</w:t>
      </w:r>
    </w:p>
    <w:p w:rsidR="00F81E94" w:rsidRDefault="00F81E94" w:rsidP="00F81E94">
      <w:pPr>
        <w:ind w:firstLine="709"/>
        <w:jc w:val="both"/>
        <w:rPr>
          <w:sz w:val="28"/>
        </w:rPr>
      </w:pPr>
      <w:r>
        <w:rPr>
          <w:sz w:val="28"/>
        </w:rPr>
        <w:t>"Формирование современной городской среды в Камчатском крае" – 99,2 %;</w:t>
      </w:r>
    </w:p>
    <w:p w:rsidR="00F81E94" w:rsidRDefault="00F81E94" w:rsidP="00F81E94">
      <w:pPr>
        <w:ind w:firstLine="709"/>
        <w:jc w:val="both"/>
        <w:rPr>
          <w:sz w:val="28"/>
        </w:rPr>
      </w:pPr>
      <w:r>
        <w:rPr>
          <w:sz w:val="28"/>
        </w:rPr>
        <w:lastRenderedPageBreak/>
        <w:t>"Оказание содействия добровольному переселению в Камчатский край соотечественников, проживающих за рубежом" – 100,0 %;</w:t>
      </w:r>
    </w:p>
    <w:p w:rsidR="00F81E94" w:rsidRDefault="00F81E94" w:rsidP="00F81E94">
      <w:pPr>
        <w:ind w:firstLine="709"/>
        <w:jc w:val="both"/>
        <w:rPr>
          <w:sz w:val="28"/>
        </w:rPr>
      </w:pPr>
      <w:r>
        <w:rPr>
          <w:sz w:val="28"/>
        </w:rPr>
        <w:t>"Комплексное развитие сельских территорий Камчатского края" – 73,9 %.</w:t>
      </w:r>
    </w:p>
    <w:p w:rsidR="00F81E94" w:rsidRDefault="00F81E94" w:rsidP="00F81E94">
      <w:pPr>
        <w:ind w:firstLine="709"/>
        <w:jc w:val="both"/>
        <w:rPr>
          <w:sz w:val="28"/>
        </w:rPr>
      </w:pPr>
    </w:p>
    <w:p w:rsidR="00F81E94" w:rsidRDefault="00F81E94" w:rsidP="00F81E94">
      <w:pPr>
        <w:jc w:val="center"/>
        <w:rPr>
          <w:sz w:val="28"/>
        </w:rPr>
      </w:pPr>
      <w:r>
        <w:rPr>
          <w:sz w:val="28"/>
        </w:rPr>
        <w:t xml:space="preserve">Дефицит краевого бюджета и источники финансирования </w:t>
      </w:r>
      <w:r>
        <w:rPr>
          <w:sz w:val="28"/>
        </w:rPr>
        <w:br/>
        <w:t>дефицита бюджета</w:t>
      </w:r>
    </w:p>
    <w:p w:rsidR="00F81E94" w:rsidRDefault="00F81E94" w:rsidP="00F81E94">
      <w:pPr>
        <w:tabs>
          <w:tab w:val="left" w:pos="709"/>
        </w:tabs>
        <w:jc w:val="both"/>
        <w:rPr>
          <w:sz w:val="28"/>
        </w:rPr>
      </w:pPr>
      <w:r>
        <w:rPr>
          <w:sz w:val="28"/>
        </w:rPr>
        <w:tab/>
        <w:t>По итогам 2025 года краевой бюджет исполнен с дефицитом в размере 1,1 млрд рублей.</w:t>
      </w:r>
    </w:p>
    <w:p w:rsidR="00F81E94" w:rsidRDefault="00F81E94" w:rsidP="00F81E94">
      <w:pPr>
        <w:tabs>
          <w:tab w:val="left" w:pos="1397"/>
        </w:tabs>
        <w:ind w:firstLine="709"/>
        <w:jc w:val="both"/>
        <w:rPr>
          <w:sz w:val="28"/>
        </w:rPr>
      </w:pPr>
      <w:r>
        <w:rPr>
          <w:sz w:val="28"/>
        </w:rPr>
        <w:t>Законом Камчатского края от 05.12.2024 № 421 "О краевом бюджете на 2025 год и на плановый период 2026 и 2027 годов" в составе источников финансирования дефицита краевого бюджета на 2025 год утверждено:</w:t>
      </w:r>
    </w:p>
    <w:p w:rsidR="00F81E94" w:rsidRDefault="00F81E94" w:rsidP="00F81E94">
      <w:pPr>
        <w:tabs>
          <w:tab w:val="left" w:pos="1134"/>
        </w:tabs>
        <w:ind w:firstLine="709"/>
        <w:jc w:val="both"/>
        <w:rPr>
          <w:sz w:val="28"/>
        </w:rPr>
      </w:pPr>
      <w:r>
        <w:rPr>
          <w:sz w:val="28"/>
        </w:rPr>
        <w:t>– привлечение субъектами Российской Федерации кредитов от кредитных организаций в валюте Российской Федерации в размере 17,1 млрд рублей. По итогам 2025 года в краевой бюджет привлечено кредитов от кредитных организаций в размере 14,9 млрд рублей;</w:t>
      </w:r>
    </w:p>
    <w:p w:rsidR="00F81E94" w:rsidRDefault="00F81E94" w:rsidP="00F81E94">
      <w:pPr>
        <w:tabs>
          <w:tab w:val="left" w:pos="1134"/>
        </w:tabs>
        <w:ind w:firstLine="709"/>
        <w:jc w:val="both"/>
        <w:rPr>
          <w:sz w:val="28"/>
        </w:rPr>
      </w:pPr>
      <w:r>
        <w:rPr>
          <w:sz w:val="28"/>
        </w:rPr>
        <w:t>– погашение субъектами Российской Федерации кредитов от кредитных организаций в валюте Российской Федерации в размере 10,6 млрд рублей. В 2025 году объем погашенных кредитов от кредитных организаций составил 10,6 млрд рублей;</w:t>
      </w:r>
    </w:p>
    <w:p w:rsidR="00F81E94" w:rsidRDefault="00F81E94" w:rsidP="00F81E94">
      <w:pPr>
        <w:tabs>
          <w:tab w:val="left" w:pos="1134"/>
        </w:tabs>
        <w:ind w:firstLine="709"/>
        <w:jc w:val="both"/>
        <w:rPr>
          <w:sz w:val="28"/>
        </w:rPr>
      </w:pPr>
      <w:r>
        <w:rPr>
          <w:sz w:val="28"/>
        </w:rPr>
        <w:t>– привлечение кредитов из других бюджетов бюджетной системы Российской Федерации бюджетами субъектов Российской Федерации в валюте Российской Федерации в размере 3,5 млрд рублей (в том числе бюджетные кредиты на пополнение остатка средств на едином счете бюджета – 2,5 млрд рублей, бюджетный кредит на финансовое обеспечение реализации инфраструктурных проектов –1,0 млрд рублей). За 2025 год объем привлеченных бюджетных кредитов составил 3,5 млрд рублей (в том числе бюджетные кредиты на пополнение остатка средств на едином счете бюджета – 2,5 млрд рублей, бюджетный кредит на финансовое обеспечение реализации инфраструктурных проектов 1,0 млрд рублей);</w:t>
      </w:r>
    </w:p>
    <w:p w:rsidR="00F81E94" w:rsidRDefault="00F81E94" w:rsidP="00F81E94">
      <w:pPr>
        <w:tabs>
          <w:tab w:val="left" w:pos="1134"/>
        </w:tabs>
        <w:ind w:firstLine="709"/>
        <w:jc w:val="both"/>
        <w:rPr>
          <w:sz w:val="28"/>
        </w:rPr>
      </w:pPr>
      <w:r>
        <w:rPr>
          <w:sz w:val="28"/>
        </w:rPr>
        <w:t>– погашение бюджетами субъектов Российской Федерации кредитов из других бюджетов бюджетной системы Российской Федерации в объеме 2,8 млрд рублей (в том числе бюджетные кредиты на пополнение остатка средств на едином счете бюджета – 2,5 млрд рублей, бюджетные кредиты на финансовое обеспечение реализации инфраструктурных проектов – 111,4 млн рублей, бюджетный кредит для погашения долговых обязательств в виде обязательств по государственным ценным бумагам – 75,0 млн рублей, специальный казначейский кредит – 119,6 млн рублей). Все бюджетные кредиты погашены в сроки, установленные соглашениями о предоставлении бюджетных кредитов, просроченные долговые обязательства отсутствуют;</w:t>
      </w:r>
    </w:p>
    <w:p w:rsidR="00F81E94" w:rsidRDefault="00F81E94" w:rsidP="00F81E94">
      <w:pPr>
        <w:tabs>
          <w:tab w:val="left" w:pos="1134"/>
        </w:tabs>
        <w:ind w:firstLine="709"/>
        <w:jc w:val="both"/>
        <w:rPr>
          <w:sz w:val="28"/>
        </w:rPr>
      </w:pPr>
      <w:r>
        <w:rPr>
          <w:sz w:val="28"/>
        </w:rPr>
        <w:t>– иные источники внутреннего финансирования дефицитов бюджетов, в том числе:</w:t>
      </w:r>
    </w:p>
    <w:p w:rsidR="00F81E94" w:rsidRDefault="00F81E94" w:rsidP="00F81E94">
      <w:pPr>
        <w:pStyle w:val="a5"/>
        <w:spacing w:beforeAutospacing="0" w:afterAutospacing="0" w:line="288" w:lineRule="atLeast"/>
        <w:ind w:firstLine="709"/>
        <w:jc w:val="both"/>
        <w:rPr>
          <w:sz w:val="28"/>
        </w:rPr>
      </w:pPr>
      <w:r>
        <w:rPr>
          <w:sz w:val="28"/>
        </w:rPr>
        <w:t>– предоставление бюджетных кредитов юридическим лицам в сумме 2,7 млрд рублей. В 2025 году были предоставлены бюджетные кредиты для целей закупки и доставки в Камчатский край топлива для нужд жилищно-</w:t>
      </w:r>
      <w:r>
        <w:rPr>
          <w:sz w:val="28"/>
        </w:rPr>
        <w:lastRenderedPageBreak/>
        <w:t>коммунального хозяйства ПАО "Камчатскэнерго" на общую сумму 2,3 млрд рублей, для осуществления северного завоза АО "Южные энергетические сети Камчатки" на сумму 400,0 млн рублей;</w:t>
      </w:r>
    </w:p>
    <w:p w:rsidR="00F81E94" w:rsidRDefault="00F81E94" w:rsidP="00F81E94">
      <w:pPr>
        <w:tabs>
          <w:tab w:val="left" w:pos="0"/>
        </w:tabs>
        <w:ind w:firstLine="709"/>
        <w:jc w:val="both"/>
        <w:rPr>
          <w:sz w:val="28"/>
        </w:rPr>
      </w:pPr>
      <w:r>
        <w:rPr>
          <w:sz w:val="28"/>
        </w:rPr>
        <w:t>– увеличение финансовых активов в собственности субъектов Российской Федерации за счет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отражения операций с денежными средствами бюджетных и автономных учреждений, единых счетах бюджетов государственных внебюджетных фондов,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в сумме "минус" 8,2 млрд рублей (в размере остатка привлеченных с казначейских счетов средств на 01.01.2025, подлежащего восстановлению). По итогам 2025 года увеличение финансовых активов за счет привлеченных остатков средств с казначейских счетов составило 1,7 млрд рублей;</w:t>
      </w:r>
    </w:p>
    <w:p w:rsidR="00F81E94" w:rsidRDefault="00F81E94" w:rsidP="00F81E94">
      <w:pPr>
        <w:tabs>
          <w:tab w:val="left" w:pos="0"/>
        </w:tabs>
        <w:ind w:firstLine="709"/>
        <w:jc w:val="both"/>
        <w:rPr>
          <w:sz w:val="28"/>
        </w:rPr>
      </w:pPr>
      <w:r>
        <w:rPr>
          <w:sz w:val="28"/>
        </w:rPr>
        <w:t>– возврат бюджетных кредитов, предоставленных юридическим лицам, в сумме 2,9 млрд рублей. Юридическими лицами в декабре 2025 года осуществлен возврат бюджетных кредитов в полном объеме;</w:t>
      </w:r>
    </w:p>
    <w:p w:rsidR="00F81E94" w:rsidRDefault="00F81E94" w:rsidP="00F81E94">
      <w:pPr>
        <w:tabs>
          <w:tab w:val="left" w:pos="1134"/>
        </w:tabs>
        <w:ind w:firstLine="709"/>
        <w:jc w:val="both"/>
        <w:rPr>
          <w:sz w:val="28"/>
        </w:rPr>
      </w:pPr>
      <w:r>
        <w:rPr>
          <w:sz w:val="28"/>
        </w:rPr>
        <w:t>– погашение бюджетами субъектов Российской Федерации бюджетных кредитов в иностранной валюте, предоставленных Российской Федерацией в рамках использования целевых иностранных кредитов в объеме 189,0 млн рублей. Бюджетный кредит погашен в декабре 2025 года.</w:t>
      </w:r>
    </w:p>
    <w:p w:rsidR="00F81E94" w:rsidRDefault="00F81E94" w:rsidP="00F81E94">
      <w:pPr>
        <w:tabs>
          <w:tab w:val="left" w:pos="709"/>
        </w:tabs>
        <w:jc w:val="both"/>
        <w:rPr>
          <w:sz w:val="28"/>
        </w:rPr>
      </w:pPr>
      <w:r>
        <w:rPr>
          <w:sz w:val="28"/>
        </w:rPr>
        <w:tab/>
        <w:t xml:space="preserve">Основными источниками покрытия кассовых разрывов в отчетном периоде 2025 года продолжали оставаться привлеченные на единый счет бюджета остатки средств с казначейских счетов и бюджетные кредиты на пополнение остатка средств на едином счете бюджета. При этом, по результатам проведенной с Минфином России работы, срок возврата бюджетного кредита на пополнение остатка средств на едином счете бюджета был продлен до декабря 2025 года (вместо июля 2025 года), что позволило обеспечить бесперебойное прохождение процесса исполнения краевого бюджета. </w:t>
      </w:r>
    </w:p>
    <w:p w:rsidR="00F81E94" w:rsidRDefault="00F81E94" w:rsidP="00F81E94">
      <w:pPr>
        <w:tabs>
          <w:tab w:val="left" w:pos="709"/>
        </w:tabs>
        <w:jc w:val="both"/>
        <w:rPr>
          <w:sz w:val="28"/>
        </w:rPr>
      </w:pPr>
      <w:r>
        <w:rPr>
          <w:sz w:val="28"/>
        </w:rPr>
        <w:tab/>
        <w:t xml:space="preserve">Дополнительно с целью покрытия кассового разрыва, образовавшегося в феврале 2025 года в связи с необходимостью погашения задолженности </w:t>
      </w:r>
      <w:proofErr w:type="spellStart"/>
      <w:r>
        <w:rPr>
          <w:sz w:val="28"/>
        </w:rPr>
        <w:t>ресурсоснабжающим</w:t>
      </w:r>
      <w:proofErr w:type="spellEnd"/>
      <w:r>
        <w:rPr>
          <w:sz w:val="28"/>
        </w:rPr>
        <w:t xml:space="preserve"> и </w:t>
      </w:r>
      <w:proofErr w:type="spellStart"/>
      <w:r>
        <w:rPr>
          <w:sz w:val="28"/>
        </w:rPr>
        <w:t>энергоснабжающим</w:t>
      </w:r>
      <w:proofErr w:type="spellEnd"/>
      <w:r>
        <w:rPr>
          <w:sz w:val="28"/>
        </w:rPr>
        <w:t xml:space="preserve"> организациям Камчатского края по предоставляемым субсидиям в целях возмещения недополученных доходов и обеспечения бесперебойного функционирования объектов тепловой и электрической генерации Камчатского края, по результатам проведенной с Минфином России работы опережающими темпами перечислена дотация на выравнивание бюджетной обеспеченности в размере 2,2 млрд рублей.</w:t>
      </w:r>
    </w:p>
    <w:p w:rsidR="00F81E94" w:rsidRDefault="00F81E94" w:rsidP="00F81E94">
      <w:pPr>
        <w:tabs>
          <w:tab w:val="left" w:pos="709"/>
        </w:tabs>
        <w:jc w:val="both"/>
        <w:rPr>
          <w:sz w:val="28"/>
          <w:highlight w:val="yellow"/>
        </w:rPr>
      </w:pPr>
    </w:p>
    <w:p w:rsidR="00F81E94" w:rsidRDefault="00F81E94" w:rsidP="00F81E94">
      <w:pPr>
        <w:tabs>
          <w:tab w:val="left" w:pos="0"/>
        </w:tabs>
        <w:ind w:firstLine="709"/>
        <w:jc w:val="center"/>
        <w:rPr>
          <w:sz w:val="28"/>
        </w:rPr>
      </w:pPr>
      <w:r>
        <w:rPr>
          <w:sz w:val="28"/>
        </w:rPr>
        <w:t>Структура государственного долга Камчатского края:</w:t>
      </w:r>
    </w:p>
    <w:p w:rsidR="00F81E94" w:rsidRDefault="00F81E94" w:rsidP="00F81E94">
      <w:pPr>
        <w:tabs>
          <w:tab w:val="left" w:pos="284"/>
        </w:tabs>
        <w:ind w:firstLine="709"/>
        <w:jc w:val="right"/>
        <w:rPr>
          <w:sz w:val="18"/>
        </w:rPr>
      </w:pPr>
      <w:r>
        <w:rPr>
          <w:sz w:val="18"/>
        </w:rPr>
        <w:t>(в млрд рублей)</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1"/>
        <w:gridCol w:w="1843"/>
        <w:gridCol w:w="1842"/>
      </w:tblGrid>
      <w:tr w:rsidR="00F81E94" w:rsidTr="00C3120E">
        <w:tc>
          <w:tcPr>
            <w:tcW w:w="6521" w:type="dxa"/>
            <w:tcBorders>
              <w:top w:val="single" w:sz="4" w:space="0" w:color="000000"/>
              <w:left w:val="single" w:sz="4" w:space="0" w:color="000000"/>
              <w:bottom w:val="single" w:sz="4" w:space="0" w:color="000000"/>
              <w:right w:val="single" w:sz="4" w:space="0" w:color="000000"/>
            </w:tcBorders>
            <w:vAlign w:val="center"/>
          </w:tcPr>
          <w:p w:rsidR="00F81E94" w:rsidRDefault="00F81E94" w:rsidP="00C3120E">
            <w:pPr>
              <w:jc w:val="center"/>
              <w:rPr>
                <w:sz w:val="22"/>
              </w:rPr>
            </w:pPr>
            <w:r>
              <w:rPr>
                <w:sz w:val="22"/>
              </w:rPr>
              <w:t>Вид долгового обязательства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F81E94" w:rsidRDefault="00F81E94" w:rsidP="00C3120E">
            <w:pPr>
              <w:jc w:val="center"/>
              <w:rPr>
                <w:sz w:val="22"/>
              </w:rPr>
            </w:pPr>
            <w:r>
              <w:rPr>
                <w:sz w:val="22"/>
              </w:rPr>
              <w:t xml:space="preserve">на 1 января </w:t>
            </w:r>
          </w:p>
          <w:p w:rsidR="00F81E94" w:rsidRDefault="00F81E94" w:rsidP="00C3120E">
            <w:pPr>
              <w:jc w:val="center"/>
              <w:rPr>
                <w:sz w:val="22"/>
              </w:rPr>
            </w:pPr>
            <w:r>
              <w:rPr>
                <w:sz w:val="22"/>
              </w:rPr>
              <w:lastRenderedPageBreak/>
              <w:t>2025 года</w:t>
            </w:r>
          </w:p>
        </w:tc>
        <w:tc>
          <w:tcPr>
            <w:tcW w:w="1842" w:type="dxa"/>
            <w:tcBorders>
              <w:top w:val="single" w:sz="4" w:space="0" w:color="000000"/>
              <w:left w:val="single" w:sz="4" w:space="0" w:color="000000"/>
              <w:bottom w:val="single" w:sz="4" w:space="0" w:color="000000"/>
              <w:right w:val="single" w:sz="4" w:space="0" w:color="000000"/>
            </w:tcBorders>
          </w:tcPr>
          <w:p w:rsidR="00F81E94" w:rsidRDefault="00F81E94" w:rsidP="00C3120E">
            <w:pPr>
              <w:jc w:val="center"/>
              <w:rPr>
                <w:sz w:val="22"/>
              </w:rPr>
            </w:pPr>
            <w:r>
              <w:rPr>
                <w:sz w:val="22"/>
              </w:rPr>
              <w:lastRenderedPageBreak/>
              <w:t xml:space="preserve">на 1января </w:t>
            </w:r>
          </w:p>
          <w:p w:rsidR="00F81E94" w:rsidRDefault="00F81E94" w:rsidP="00C3120E">
            <w:pPr>
              <w:jc w:val="center"/>
              <w:rPr>
                <w:sz w:val="22"/>
              </w:rPr>
            </w:pPr>
            <w:r>
              <w:rPr>
                <w:sz w:val="22"/>
              </w:rPr>
              <w:lastRenderedPageBreak/>
              <w:t>2026 года</w:t>
            </w:r>
          </w:p>
        </w:tc>
      </w:tr>
      <w:tr w:rsidR="00F81E94" w:rsidTr="00C3120E">
        <w:tc>
          <w:tcPr>
            <w:tcW w:w="6521" w:type="dxa"/>
            <w:tcBorders>
              <w:top w:val="single" w:sz="4" w:space="0" w:color="000000"/>
              <w:left w:val="single" w:sz="4" w:space="0" w:color="000000"/>
              <w:bottom w:val="single" w:sz="4" w:space="0" w:color="000000"/>
              <w:right w:val="single" w:sz="4" w:space="0" w:color="000000"/>
            </w:tcBorders>
            <w:vAlign w:val="bottom"/>
          </w:tcPr>
          <w:p w:rsidR="00F81E94" w:rsidRDefault="00F81E94" w:rsidP="00C3120E">
            <w:pPr>
              <w:jc w:val="both"/>
              <w:rPr>
                <w:sz w:val="22"/>
              </w:rPr>
            </w:pPr>
            <w:r>
              <w:rPr>
                <w:sz w:val="22"/>
              </w:rPr>
              <w:lastRenderedPageBreak/>
              <w:t>Кредиты, привлеченные субъектом Российской Федерации от кредитных организаций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F81E94" w:rsidRDefault="00F81E94" w:rsidP="00C3120E">
            <w:pPr>
              <w:ind w:firstLine="709"/>
              <w:jc w:val="right"/>
              <w:rPr>
                <w:sz w:val="22"/>
              </w:rPr>
            </w:pPr>
            <w:r>
              <w:rPr>
                <w:sz w:val="22"/>
              </w:rPr>
              <w:t>7,6</w:t>
            </w:r>
          </w:p>
        </w:tc>
        <w:tc>
          <w:tcPr>
            <w:tcW w:w="1842" w:type="dxa"/>
            <w:tcBorders>
              <w:top w:val="single" w:sz="4" w:space="0" w:color="000000"/>
              <w:left w:val="single" w:sz="4" w:space="0" w:color="000000"/>
              <w:bottom w:val="single" w:sz="4" w:space="0" w:color="000000"/>
              <w:right w:val="single" w:sz="4" w:space="0" w:color="000000"/>
            </w:tcBorders>
            <w:vAlign w:val="center"/>
          </w:tcPr>
          <w:p w:rsidR="00F81E94" w:rsidRDefault="00F81E94" w:rsidP="00C3120E">
            <w:pPr>
              <w:ind w:firstLine="709"/>
              <w:jc w:val="right"/>
              <w:rPr>
                <w:sz w:val="22"/>
              </w:rPr>
            </w:pPr>
            <w:r>
              <w:rPr>
                <w:sz w:val="22"/>
              </w:rPr>
              <w:t>11,9</w:t>
            </w:r>
          </w:p>
        </w:tc>
      </w:tr>
      <w:tr w:rsidR="00F81E94" w:rsidTr="00C3120E">
        <w:tc>
          <w:tcPr>
            <w:tcW w:w="6521" w:type="dxa"/>
            <w:tcBorders>
              <w:top w:val="single" w:sz="4" w:space="0" w:color="000000"/>
              <w:left w:val="single" w:sz="4" w:space="0" w:color="000000"/>
              <w:bottom w:val="single" w:sz="4" w:space="0" w:color="000000"/>
              <w:right w:val="single" w:sz="4" w:space="0" w:color="000000"/>
            </w:tcBorders>
            <w:vAlign w:val="bottom"/>
          </w:tcPr>
          <w:p w:rsidR="00F81E94" w:rsidRDefault="00F81E94" w:rsidP="00C3120E">
            <w:pPr>
              <w:jc w:val="both"/>
              <w:rPr>
                <w:sz w:val="22"/>
              </w:rPr>
            </w:pPr>
            <w:r>
              <w:rPr>
                <w:sz w:val="22"/>
              </w:rPr>
              <w:t>Бюджетные кредиты, привлеченные в бюджет субъекта Российской Федерации из других бюджетов бюджетной системы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F81E94" w:rsidRDefault="00F81E94" w:rsidP="00C3120E">
            <w:pPr>
              <w:ind w:firstLine="709"/>
              <w:jc w:val="right"/>
              <w:rPr>
                <w:sz w:val="22"/>
              </w:rPr>
            </w:pPr>
            <w:r>
              <w:rPr>
                <w:sz w:val="22"/>
              </w:rPr>
              <w:t>5,8</w:t>
            </w:r>
          </w:p>
        </w:tc>
        <w:tc>
          <w:tcPr>
            <w:tcW w:w="1842" w:type="dxa"/>
            <w:tcBorders>
              <w:top w:val="single" w:sz="4" w:space="0" w:color="000000"/>
              <w:left w:val="single" w:sz="4" w:space="0" w:color="000000"/>
              <w:bottom w:val="single" w:sz="4" w:space="0" w:color="000000"/>
              <w:right w:val="single" w:sz="4" w:space="0" w:color="000000"/>
            </w:tcBorders>
            <w:vAlign w:val="center"/>
          </w:tcPr>
          <w:p w:rsidR="00F81E94" w:rsidRDefault="00F81E94" w:rsidP="00C3120E">
            <w:pPr>
              <w:ind w:firstLine="709"/>
              <w:jc w:val="right"/>
              <w:rPr>
                <w:sz w:val="22"/>
                <w:lang w:val="en-US"/>
              </w:rPr>
            </w:pPr>
            <w:r>
              <w:rPr>
                <w:sz w:val="22"/>
              </w:rPr>
              <w:t>6,2</w:t>
            </w:r>
          </w:p>
        </w:tc>
      </w:tr>
      <w:tr w:rsidR="00F81E94" w:rsidTr="00C3120E">
        <w:trPr>
          <w:trHeight w:val="147"/>
        </w:trPr>
        <w:tc>
          <w:tcPr>
            <w:tcW w:w="6521" w:type="dxa"/>
            <w:tcBorders>
              <w:top w:val="single" w:sz="4" w:space="0" w:color="000000"/>
              <w:left w:val="single" w:sz="4" w:space="0" w:color="000000"/>
              <w:bottom w:val="single" w:sz="4" w:space="0" w:color="000000"/>
              <w:right w:val="single" w:sz="4" w:space="0" w:color="000000"/>
            </w:tcBorders>
            <w:vAlign w:val="bottom"/>
          </w:tcPr>
          <w:p w:rsidR="00F81E94" w:rsidRDefault="00F81E94" w:rsidP="00C3120E">
            <w:pPr>
              <w:jc w:val="both"/>
              <w:rPr>
                <w:sz w:val="22"/>
              </w:rPr>
            </w:pPr>
            <w:r>
              <w:rPr>
                <w:sz w:val="22"/>
              </w:rPr>
              <w:t>ИТОГО</w:t>
            </w:r>
          </w:p>
        </w:tc>
        <w:tc>
          <w:tcPr>
            <w:tcW w:w="1843" w:type="dxa"/>
            <w:tcBorders>
              <w:top w:val="single" w:sz="4" w:space="0" w:color="000000"/>
              <w:left w:val="single" w:sz="4" w:space="0" w:color="000000"/>
              <w:bottom w:val="single" w:sz="4" w:space="0" w:color="000000"/>
              <w:right w:val="single" w:sz="4" w:space="0" w:color="000000"/>
            </w:tcBorders>
          </w:tcPr>
          <w:p w:rsidR="00F81E94" w:rsidRDefault="00F81E94" w:rsidP="00C3120E">
            <w:pPr>
              <w:ind w:firstLine="709"/>
              <w:jc w:val="right"/>
              <w:rPr>
                <w:sz w:val="22"/>
              </w:rPr>
            </w:pPr>
            <w:r>
              <w:rPr>
                <w:sz w:val="22"/>
              </w:rPr>
              <w:t>13,4</w:t>
            </w:r>
          </w:p>
        </w:tc>
        <w:tc>
          <w:tcPr>
            <w:tcW w:w="1842" w:type="dxa"/>
            <w:tcBorders>
              <w:top w:val="single" w:sz="4" w:space="0" w:color="000000"/>
              <w:left w:val="single" w:sz="4" w:space="0" w:color="000000"/>
              <w:bottom w:val="single" w:sz="4" w:space="0" w:color="000000"/>
              <w:right w:val="single" w:sz="4" w:space="0" w:color="000000"/>
            </w:tcBorders>
          </w:tcPr>
          <w:p w:rsidR="00F81E94" w:rsidRDefault="00F81E94" w:rsidP="00C3120E">
            <w:pPr>
              <w:ind w:firstLine="709"/>
              <w:jc w:val="right"/>
              <w:rPr>
                <w:sz w:val="22"/>
                <w:lang w:val="en-US"/>
              </w:rPr>
            </w:pPr>
            <w:r>
              <w:rPr>
                <w:sz w:val="22"/>
              </w:rPr>
              <w:t>18,1</w:t>
            </w:r>
          </w:p>
        </w:tc>
      </w:tr>
    </w:tbl>
    <w:p w:rsidR="00F81E94" w:rsidRDefault="00F81E94" w:rsidP="00F81E94">
      <w:pPr>
        <w:jc w:val="both"/>
        <w:rPr>
          <w:sz w:val="16"/>
          <w:highlight w:val="yellow"/>
        </w:rPr>
      </w:pPr>
    </w:p>
    <w:p w:rsidR="00F81E94" w:rsidRDefault="00F81E94" w:rsidP="00F81E94">
      <w:pPr>
        <w:tabs>
          <w:tab w:val="left" w:pos="426"/>
        </w:tabs>
        <w:ind w:firstLine="709"/>
        <w:jc w:val="both"/>
        <w:rPr>
          <w:sz w:val="28"/>
        </w:rPr>
      </w:pPr>
      <w:r>
        <w:rPr>
          <w:sz w:val="28"/>
        </w:rPr>
        <w:t xml:space="preserve">За 2025 год государственный долг Камчатского края увеличился на 4,7 млрд рублей за счет привлечения в краевой бюджет кредитов от кредитных организаций и бюджетных кредитов из федерального бюджета. </w:t>
      </w:r>
    </w:p>
    <w:p w:rsidR="00F81E94" w:rsidRDefault="00F81E94" w:rsidP="00F81E94">
      <w:pPr>
        <w:tabs>
          <w:tab w:val="left" w:pos="426"/>
        </w:tabs>
        <w:ind w:firstLine="709"/>
        <w:jc w:val="both"/>
        <w:rPr>
          <w:sz w:val="28"/>
        </w:rPr>
      </w:pPr>
      <w:r>
        <w:rPr>
          <w:sz w:val="28"/>
        </w:rPr>
        <w:t xml:space="preserve">Объем государственного долга Камчатского края на 1 января 2026 года составил 31,7 % </w:t>
      </w:r>
      <w:r>
        <w:rPr>
          <w:sz w:val="28"/>
          <w:szCs w:val="28"/>
        </w:rPr>
        <w:t>объема поступивших в краевой бюджет за 2025 год доходов без учета безвозмездных поступлений</w:t>
      </w:r>
      <w:r>
        <w:rPr>
          <w:sz w:val="28"/>
        </w:rPr>
        <w:t>, что находится в пределах норм, установленных статьей 107 Бюджетного кодекса Российской Федерации.</w:t>
      </w:r>
    </w:p>
    <w:p w:rsidR="00F81E94" w:rsidRDefault="00F81E94" w:rsidP="00F81E94">
      <w:pPr>
        <w:tabs>
          <w:tab w:val="left" w:pos="709"/>
        </w:tabs>
        <w:ind w:firstLine="709"/>
        <w:jc w:val="both"/>
        <w:rPr>
          <w:sz w:val="28"/>
        </w:rPr>
      </w:pPr>
      <w:r>
        <w:rPr>
          <w:sz w:val="28"/>
        </w:rPr>
        <w:t>Рейтинг кредитоспособности Камчатского края 23.07.2025 подтвержден рейтинговым агентством "Эксперт РА" на уровне "</w:t>
      </w:r>
      <w:proofErr w:type="spellStart"/>
      <w:r>
        <w:rPr>
          <w:sz w:val="28"/>
        </w:rPr>
        <w:t>ruA</w:t>
      </w:r>
      <w:proofErr w:type="spellEnd"/>
      <w:r>
        <w:rPr>
          <w:sz w:val="28"/>
        </w:rPr>
        <w:t>+" (умеренно высокий).</w:t>
      </w:r>
    </w:p>
    <w:p w:rsidR="00F81E94" w:rsidRDefault="00F81E94" w:rsidP="00F81E94">
      <w:pPr>
        <w:tabs>
          <w:tab w:val="left" w:pos="426"/>
        </w:tabs>
        <w:ind w:firstLine="709"/>
        <w:jc w:val="both"/>
        <w:rPr>
          <w:sz w:val="28"/>
        </w:rPr>
      </w:pPr>
      <w:r>
        <w:rPr>
          <w:sz w:val="28"/>
        </w:rPr>
        <w:t>По результатам проведенной Минфином России в 2025 году оценки долговой устойчивости субъектов Российской Федерации, Камчатский край отнесен к группе субъектов Российской Федерации с высоким уровнем долговой устойчивости.</w:t>
      </w:r>
    </w:p>
    <w:p w:rsidR="00F81E94" w:rsidRDefault="00F81E94" w:rsidP="00F81E94">
      <w:pPr>
        <w:tabs>
          <w:tab w:val="left" w:pos="426"/>
        </w:tabs>
        <w:ind w:firstLine="709"/>
        <w:jc w:val="both"/>
        <w:rPr>
          <w:sz w:val="28"/>
        </w:rPr>
      </w:pPr>
    </w:p>
    <w:p w:rsidR="00F81E94" w:rsidRDefault="00F81E94" w:rsidP="00F81E94">
      <w:pPr>
        <w:tabs>
          <w:tab w:val="left" w:pos="426"/>
        </w:tabs>
        <w:ind w:firstLine="709"/>
        <w:jc w:val="center"/>
        <w:rPr>
          <w:sz w:val="28"/>
          <w:szCs w:val="28"/>
        </w:rPr>
      </w:pPr>
      <w:r>
        <w:rPr>
          <w:sz w:val="28"/>
          <w:szCs w:val="28"/>
        </w:rPr>
        <w:t>Регулирование контрактной системы</w:t>
      </w:r>
    </w:p>
    <w:p w:rsidR="00F81E94" w:rsidRDefault="00F81E94" w:rsidP="00F81E94">
      <w:pPr>
        <w:tabs>
          <w:tab w:val="left" w:pos="426"/>
        </w:tabs>
        <w:ind w:firstLine="709"/>
        <w:jc w:val="both"/>
        <w:rPr>
          <w:sz w:val="28"/>
          <w:szCs w:val="28"/>
        </w:rPr>
      </w:pPr>
      <w:r>
        <w:rPr>
          <w:sz w:val="28"/>
          <w:szCs w:val="28"/>
        </w:rPr>
        <w:t>Эффективность осуществления закупок в Камчатском крае характеризуется следующими результатами количеством контрактов, заключенных заказчиками Камчатского края за 2025 год. По результатам определения поставщиков (подрядчиков, исполнителей) заключено 40 245 контрактов на общую сумму 35 471,6 млн рублей, из них по итогам конкурентных способов определения поставщика (подрядчика, исполнителя) на сумму 28 710,47 млн рублей, у единственного поставщика (подрядчика, исполнителя) – 6 761,13 млн рублей.</w:t>
      </w:r>
    </w:p>
    <w:p w:rsidR="00F81E94" w:rsidRDefault="00F81E94" w:rsidP="00F81E94">
      <w:pPr>
        <w:tabs>
          <w:tab w:val="left" w:pos="426"/>
        </w:tabs>
        <w:ind w:firstLine="709"/>
        <w:jc w:val="both"/>
        <w:rPr>
          <w:sz w:val="28"/>
          <w:szCs w:val="28"/>
        </w:rPr>
      </w:pPr>
      <w:r>
        <w:rPr>
          <w:sz w:val="28"/>
          <w:szCs w:val="28"/>
        </w:rPr>
        <w:t>Относительная экономия средств по итогам состоявшихся конкурентных процедур составила 12 295,09 млн рублей или 39,8 % от начальных (максимальных) цен контрактов.</w:t>
      </w:r>
    </w:p>
    <w:p w:rsidR="00F81E94" w:rsidRDefault="00F81E94" w:rsidP="00F81E94">
      <w:pPr>
        <w:tabs>
          <w:tab w:val="left" w:pos="426"/>
        </w:tabs>
        <w:ind w:firstLine="709"/>
        <w:jc w:val="both"/>
        <w:rPr>
          <w:sz w:val="28"/>
          <w:szCs w:val="28"/>
        </w:rPr>
      </w:pPr>
    </w:p>
    <w:p w:rsidR="00F81E94" w:rsidRDefault="00F81E94" w:rsidP="00F81E94">
      <w:pPr>
        <w:tabs>
          <w:tab w:val="left" w:pos="426"/>
        </w:tabs>
        <w:ind w:firstLine="709"/>
        <w:jc w:val="center"/>
        <w:rPr>
          <w:sz w:val="28"/>
          <w:szCs w:val="28"/>
        </w:rPr>
      </w:pPr>
      <w:r>
        <w:rPr>
          <w:sz w:val="28"/>
          <w:szCs w:val="28"/>
        </w:rPr>
        <w:t>Результаты осуществления внутреннего государственного</w:t>
      </w:r>
    </w:p>
    <w:p w:rsidR="00F81E94" w:rsidRDefault="00F81E94" w:rsidP="00F81E94">
      <w:pPr>
        <w:tabs>
          <w:tab w:val="left" w:pos="426"/>
        </w:tabs>
        <w:ind w:firstLine="709"/>
        <w:jc w:val="center"/>
        <w:rPr>
          <w:sz w:val="28"/>
          <w:szCs w:val="28"/>
        </w:rPr>
      </w:pPr>
      <w:r>
        <w:rPr>
          <w:sz w:val="28"/>
          <w:szCs w:val="28"/>
        </w:rPr>
        <w:t>финансового контроля</w:t>
      </w:r>
    </w:p>
    <w:p w:rsidR="00F81E94" w:rsidRDefault="00F81E94" w:rsidP="00F81E94">
      <w:pPr>
        <w:tabs>
          <w:tab w:val="left" w:pos="426"/>
        </w:tabs>
        <w:ind w:firstLine="709"/>
        <w:jc w:val="both"/>
        <w:rPr>
          <w:sz w:val="28"/>
          <w:szCs w:val="28"/>
        </w:rPr>
      </w:pPr>
      <w:r>
        <w:rPr>
          <w:sz w:val="28"/>
          <w:szCs w:val="28"/>
        </w:rPr>
        <w:t>В 2025 году Министерством финансов Камчатского края проведено 23 контрольных мероприятия в рамках исполнения полномочий по осуществлению внутреннего государственного финансового контроля. Объем проверенных средств составил 3 146,1 млн рублей. В результате осуществления внутреннего государственного финансового контроля выявлено 240 нарушений, из которых 76 финансовых на общую сумму 103,4 млн рублей.</w:t>
      </w:r>
    </w:p>
    <w:p w:rsidR="00F81E94" w:rsidRDefault="00F81E94" w:rsidP="00F81E94">
      <w:pPr>
        <w:tabs>
          <w:tab w:val="left" w:pos="426"/>
        </w:tabs>
        <w:ind w:firstLine="709"/>
        <w:jc w:val="both"/>
        <w:rPr>
          <w:sz w:val="28"/>
          <w:szCs w:val="28"/>
        </w:rPr>
      </w:pPr>
      <w:r>
        <w:rPr>
          <w:sz w:val="28"/>
          <w:szCs w:val="28"/>
        </w:rPr>
        <w:t xml:space="preserve">В целях устранения выявленных проверками нарушений, а также причин и условий их совершения, руководителям объектов контроля в 2025 году Министерством финансов Камчатского края вынесено 23 представления. </w:t>
      </w:r>
    </w:p>
    <w:p w:rsidR="00F81E94" w:rsidRDefault="00F81E94" w:rsidP="00F81E94">
      <w:pPr>
        <w:tabs>
          <w:tab w:val="left" w:pos="426"/>
        </w:tabs>
        <w:ind w:firstLine="709"/>
        <w:jc w:val="both"/>
        <w:rPr>
          <w:sz w:val="28"/>
          <w:szCs w:val="28"/>
        </w:rPr>
      </w:pPr>
      <w:r>
        <w:rPr>
          <w:sz w:val="28"/>
          <w:szCs w:val="28"/>
        </w:rPr>
        <w:lastRenderedPageBreak/>
        <w:t>В отчетном периоде Министерством финансов Камчатского края в рамках осуществления внутреннего государственного финансового контроля рассмотрено 43 производства по делам об административных правонарушениях, из которых 5 производств с назначением административного наказания в виде штрафа, 9 административных производств прекращены в связи с отсутствием состава, события административного правонарушения или истечения срока давности привлечения к административной ответственности, по 30 административным производствам вменено административное наказании в виде предупреждения.</w:t>
      </w:r>
    </w:p>
    <w:p w:rsidR="00F81E94" w:rsidRDefault="00F81E94" w:rsidP="00F81E94">
      <w:pPr>
        <w:tabs>
          <w:tab w:val="left" w:pos="426"/>
        </w:tabs>
        <w:ind w:firstLine="709"/>
        <w:jc w:val="both"/>
        <w:rPr>
          <w:sz w:val="28"/>
          <w:szCs w:val="28"/>
        </w:rPr>
      </w:pPr>
      <w:r>
        <w:rPr>
          <w:sz w:val="28"/>
          <w:szCs w:val="28"/>
        </w:rPr>
        <w:t xml:space="preserve">Сумма штрафов, наложенных Министерством финансов Камчатского края в рамках осуществления внутреннего государственного финансового контроля на должностных (физических) лиц и юридических лиц по пяти постановлениям о назначении административных наказаний, подлежащая зачислению в краевой бюджет, составила 66,9 тыс. рублей. </w:t>
      </w:r>
    </w:p>
    <w:p w:rsidR="00F81E94" w:rsidRDefault="00F81E94" w:rsidP="00F81E94">
      <w:pPr>
        <w:tabs>
          <w:tab w:val="left" w:pos="426"/>
        </w:tabs>
        <w:ind w:firstLine="709"/>
        <w:jc w:val="both"/>
        <w:rPr>
          <w:sz w:val="28"/>
          <w:szCs w:val="28"/>
        </w:rPr>
      </w:pPr>
      <w:r>
        <w:rPr>
          <w:sz w:val="28"/>
          <w:szCs w:val="28"/>
        </w:rPr>
        <w:t xml:space="preserve">В соответствии с ч. 1.3–3 ст. 32.2 Кодекса Российской Федерации об административных правонарушениях (далее – КоАП РФ)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отдельными статьями КоАП РФ,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w:t>
      </w:r>
    </w:p>
    <w:p w:rsidR="00F81E94" w:rsidRDefault="00F81E94" w:rsidP="00F81E94">
      <w:pPr>
        <w:tabs>
          <w:tab w:val="left" w:pos="426"/>
        </w:tabs>
        <w:ind w:firstLine="709"/>
        <w:jc w:val="both"/>
        <w:rPr>
          <w:sz w:val="28"/>
          <w:szCs w:val="28"/>
        </w:rPr>
      </w:pPr>
      <w:r>
        <w:rPr>
          <w:sz w:val="28"/>
          <w:szCs w:val="28"/>
        </w:rPr>
        <w:t xml:space="preserve">В связи с применением настоящего положения и оплатой по четырем постановлениям о назначении административных наказаний на общую сумму 46,9 тыс. рублей административных штрафов в размере 50%, а также оплатой по одному постановлению о назначении административного наказания 100 % суммы штрафа в размере 20,0 тыс. рублей, исполнение в целом составило 43,4 тыс. </w:t>
      </w:r>
      <w:proofErr w:type="gramStart"/>
      <w:r>
        <w:rPr>
          <w:sz w:val="28"/>
          <w:szCs w:val="28"/>
        </w:rPr>
        <w:t>рублей  или</w:t>
      </w:r>
      <w:proofErr w:type="gramEnd"/>
      <w:r>
        <w:rPr>
          <w:sz w:val="28"/>
          <w:szCs w:val="28"/>
        </w:rPr>
        <w:t xml:space="preserve"> 64,9 % от общей суммы наложенных административных штрафов. </w:t>
      </w:r>
    </w:p>
    <w:p w:rsidR="00F81E94" w:rsidRDefault="00F81E94" w:rsidP="00F81E94">
      <w:pPr>
        <w:tabs>
          <w:tab w:val="left" w:pos="426"/>
        </w:tabs>
        <w:ind w:firstLine="709"/>
        <w:jc w:val="both"/>
        <w:rPr>
          <w:sz w:val="28"/>
          <w:szCs w:val="28"/>
        </w:rPr>
      </w:pPr>
      <w:r>
        <w:rPr>
          <w:sz w:val="28"/>
          <w:szCs w:val="28"/>
        </w:rPr>
        <w:t>В отчетном периоде Министру финансов Камчатского края как вышестоящему должностному лицу не поступали на рассмотрение жалобы на постановления по делам об административных правонарушениях, предписания, представления и действия (бездействие) должностных лиц Министерства финансов Камчатского края в рамках осуществления ими полномочий по внутреннему государственному финансовому контролю.</w:t>
      </w:r>
    </w:p>
    <w:p w:rsidR="00F81E94" w:rsidRDefault="00F81E94" w:rsidP="00F81E94">
      <w:pPr>
        <w:tabs>
          <w:tab w:val="left" w:pos="426"/>
        </w:tabs>
        <w:ind w:firstLine="709"/>
        <w:jc w:val="both"/>
        <w:rPr>
          <w:sz w:val="28"/>
          <w:szCs w:val="28"/>
        </w:rPr>
      </w:pPr>
      <w:r>
        <w:rPr>
          <w:sz w:val="28"/>
          <w:szCs w:val="28"/>
        </w:rPr>
        <w:t xml:space="preserve">В отчетном периоде в судебные органы поступила одна жалоба должностного лица Министерства социального благополучия и семейной политики Камчатского края на постановление начальника контрольного управления Министерства финансов Камчатского края по делу об административном правонарушении. Решением Петропавловск-Камчатского городского суда от 05.02.2026 по делу № 12-27/2026 заявителю отказано в удовлетворении жалобы. Постановление начальника контрольного управления Министерства финансов Камчатского края от 23.12.2025 </w:t>
      </w:r>
      <w:r>
        <w:rPr>
          <w:sz w:val="28"/>
          <w:szCs w:val="28"/>
        </w:rPr>
        <w:br/>
        <w:t xml:space="preserve">№ 105, вынесенное в отношении должностного лица Министерства социального благополучия и семейной политики Камчатского края по части 2 </w:t>
      </w:r>
      <w:r>
        <w:rPr>
          <w:sz w:val="28"/>
          <w:szCs w:val="28"/>
        </w:rPr>
        <w:lastRenderedPageBreak/>
        <w:t>статьи 15.15.7 КоАП РФ, оставлено без изменения, а также одна апелляционная жалоба Министерства социального благополучия и семейной политики Камчатского края на решение Арбитражного суда Камчатского края от 25.03.2025 по делу № А24-5625/2024, которым удовлетворено частично заявление Министерства социального благополучия и семейной политики Камчатского края и признаны недействительными пункты 3, 4 представления Министерства финансов Камчатского края от 02.09.2024 № 16 и соответствующие им пункты резолютивной части представления, а именно пункт 2 в части указания по пунктам 3, 4 принять меры по устранению причин и условий нарушений, как несоответствующие Федеральному закону от 05.04.2013 № 44-ФЗ "О контрактной системе в сфере закупок товаров, работ, услуг для обеспечения государственных и муниципальных нужд", и отказано в удовлетворении остальной части заявленных требований. Постановлением Пятого арбитражного апелляционного суда от 18.06.2025 № 05АП-2199/2025 решение Арбитражного суда Камчатского края от 25.03.2025 по делу №А24-5625/2024 в обжалуемой части оставлено без изменения, апелляционная жалоба без удовлетворения.</w:t>
      </w:r>
    </w:p>
    <w:p w:rsidR="00F81E94" w:rsidRDefault="00F81E94" w:rsidP="00F81E94">
      <w:pPr>
        <w:tabs>
          <w:tab w:val="left" w:pos="426"/>
        </w:tabs>
        <w:ind w:firstLine="709"/>
        <w:jc w:val="both"/>
        <w:rPr>
          <w:sz w:val="28"/>
          <w:szCs w:val="28"/>
        </w:rPr>
      </w:pPr>
    </w:p>
    <w:p w:rsidR="00F81E94" w:rsidRDefault="00F81E94" w:rsidP="00F81E94">
      <w:pPr>
        <w:jc w:val="center"/>
        <w:rPr>
          <w:sz w:val="28"/>
        </w:rPr>
      </w:pPr>
      <w:r>
        <w:rPr>
          <w:sz w:val="28"/>
        </w:rPr>
        <w:t>Анализ отчетности об исполнении краевого бюджета и консолидированного бюджета Камчатского края за 2025 год</w:t>
      </w:r>
    </w:p>
    <w:p w:rsidR="00F81E94" w:rsidRDefault="00F81E94" w:rsidP="00F81E94">
      <w:pPr>
        <w:jc w:val="center"/>
        <w:rPr>
          <w:sz w:val="28"/>
        </w:rPr>
      </w:pPr>
    </w:p>
    <w:p w:rsidR="00F81E94" w:rsidRDefault="00F81E94" w:rsidP="00F81E94">
      <w:pPr>
        <w:shd w:val="clear" w:color="auto" w:fill="FFFFFF"/>
        <w:spacing w:line="252" w:lineRule="auto"/>
        <w:ind w:firstLine="709"/>
        <w:jc w:val="both"/>
        <w:rPr>
          <w:sz w:val="28"/>
          <w:szCs w:val="28"/>
        </w:rPr>
      </w:pPr>
      <w:r>
        <w:rPr>
          <w:sz w:val="28"/>
        </w:rPr>
        <w:t xml:space="preserve">Показатели бюджетной отчетности об исполнении краевого бюджета и консолидированного бюджета Камчатского края сформированы с учетом требований приказов Минфина России от 01.12.2021 № 157н, от 06.12.2021 № 162н, от 28.12.2010 № 191н, положений Федеральных стандартов, с учетом особенностей, указанных в совместном письме Минфина России и Федерального казначейства </w:t>
      </w:r>
      <w:r>
        <w:rPr>
          <w:sz w:val="28"/>
          <w:szCs w:val="28"/>
        </w:rPr>
        <w:t>от 23.01.2026                № 02-07-08/4301 и № 07-04-05/02-1418 соответственно.</w:t>
      </w:r>
    </w:p>
    <w:p w:rsidR="00F81E94" w:rsidRDefault="00F81E94" w:rsidP="00F81E94">
      <w:pPr>
        <w:ind w:firstLine="709"/>
        <w:jc w:val="both"/>
        <w:rPr>
          <w:sz w:val="28"/>
        </w:rPr>
      </w:pPr>
    </w:p>
    <w:p w:rsidR="00F81E94" w:rsidRDefault="00F81E94" w:rsidP="00F81E94">
      <w:pPr>
        <w:jc w:val="center"/>
        <w:rPr>
          <w:sz w:val="28"/>
        </w:rPr>
      </w:pPr>
      <w:r>
        <w:rPr>
          <w:sz w:val="28"/>
        </w:rPr>
        <w:t>Анализ отчетности об исполнении краевого бюджета за 2025 год</w:t>
      </w:r>
    </w:p>
    <w:p w:rsidR="00F81E94" w:rsidRDefault="00F81E94" w:rsidP="00F81E94">
      <w:pPr>
        <w:ind w:firstLine="709"/>
        <w:jc w:val="both"/>
        <w:rPr>
          <w:i/>
          <w:sz w:val="28"/>
        </w:rPr>
      </w:pPr>
      <w:r>
        <w:rPr>
          <w:i/>
          <w:sz w:val="28"/>
        </w:rPr>
        <w:t>По форме 0503169 "Сведения по дебиторской и кредиторской задолженности".</w:t>
      </w:r>
    </w:p>
    <w:p w:rsidR="00F81E94" w:rsidRDefault="00F81E94" w:rsidP="00F81E94">
      <w:pPr>
        <w:ind w:firstLine="709"/>
        <w:jc w:val="both"/>
        <w:rPr>
          <w:sz w:val="28"/>
        </w:rPr>
      </w:pPr>
      <w:r>
        <w:rPr>
          <w:sz w:val="28"/>
        </w:rPr>
        <w:t xml:space="preserve">Дебиторская задолженность краевого бюджета на 01.01.2026 составила </w:t>
      </w:r>
      <w:r>
        <w:rPr>
          <w:sz w:val="28"/>
        </w:rPr>
        <w:br/>
        <w:t xml:space="preserve">241,6 млрд рублей, в том числе просроченная дебиторская задолженность – </w:t>
      </w:r>
      <w:r>
        <w:rPr>
          <w:sz w:val="28"/>
        </w:rPr>
        <w:br/>
        <w:t xml:space="preserve">837,0 млн рублей. </w:t>
      </w:r>
    </w:p>
    <w:p w:rsidR="00F81E94" w:rsidRDefault="00F81E94" w:rsidP="00F81E94">
      <w:pPr>
        <w:ind w:firstLine="709"/>
        <w:jc w:val="both"/>
        <w:rPr>
          <w:sz w:val="28"/>
        </w:rPr>
      </w:pPr>
      <w:r>
        <w:rPr>
          <w:sz w:val="28"/>
        </w:rPr>
        <w:t>В общем объеме просроченной дебиторской задолженности:</w:t>
      </w:r>
    </w:p>
    <w:p w:rsidR="00F81E94" w:rsidRDefault="00F81E94" w:rsidP="00F81E94">
      <w:pPr>
        <w:spacing w:line="252" w:lineRule="auto"/>
        <w:ind w:firstLine="709"/>
        <w:jc w:val="both"/>
        <w:rPr>
          <w:sz w:val="28"/>
          <w:szCs w:val="28"/>
          <w:shd w:val="clear" w:color="auto" w:fill="FFFFFF"/>
        </w:rPr>
      </w:pPr>
      <w:r>
        <w:rPr>
          <w:sz w:val="28"/>
          <w:szCs w:val="28"/>
        </w:rPr>
        <w:t xml:space="preserve">112,7 млн рублей – задолженность по договорам аренды земельных участков, из которой </w:t>
      </w:r>
      <w:r>
        <w:rPr>
          <w:sz w:val="28"/>
          <w:szCs w:val="28"/>
          <w:shd w:val="clear" w:color="auto" w:fill="FFFFFF"/>
        </w:rPr>
        <w:t>22,4 млн рублей – задолженность ООО "Урал", образовавшаяся в 2022 году по расторгнутым договорам аренды лесных участков по заготовке древесины. Определениями Арбитражного суда в 2023 году утверждено 8 мировых соглашений о поэтапном погашении задолженности в течении 5 лет (утверждены графики погашения задолженности и пени). 2 мировых соглашения полностью погашены в 2025 году, оставшиеся 6 соглашений со сроком погашения - 2027 год;</w:t>
      </w:r>
    </w:p>
    <w:p w:rsidR="00F81E94" w:rsidRDefault="00F81E94" w:rsidP="00F81E94">
      <w:pPr>
        <w:spacing w:line="252" w:lineRule="auto"/>
        <w:ind w:firstLine="709"/>
        <w:jc w:val="both"/>
        <w:rPr>
          <w:sz w:val="28"/>
          <w:szCs w:val="28"/>
        </w:rPr>
      </w:pPr>
      <w:r>
        <w:rPr>
          <w:sz w:val="28"/>
          <w:szCs w:val="28"/>
        </w:rPr>
        <w:lastRenderedPageBreak/>
        <w:t xml:space="preserve">20,2 млн рублей – задолженность по исполнительному листу в отношении ГКФХ </w:t>
      </w:r>
      <w:proofErr w:type="spellStart"/>
      <w:r>
        <w:rPr>
          <w:sz w:val="28"/>
          <w:szCs w:val="28"/>
        </w:rPr>
        <w:t>Мухамедшиной</w:t>
      </w:r>
      <w:proofErr w:type="spellEnd"/>
      <w:r>
        <w:rPr>
          <w:sz w:val="28"/>
          <w:szCs w:val="28"/>
        </w:rPr>
        <w:t xml:space="preserve"> А.В. в части возврата средств гранта на развитие семейных животноводческих ферм;</w:t>
      </w:r>
    </w:p>
    <w:p w:rsidR="00F81E94" w:rsidRDefault="00F81E94" w:rsidP="00F81E94">
      <w:pPr>
        <w:spacing w:line="252" w:lineRule="auto"/>
        <w:ind w:firstLine="709"/>
        <w:jc w:val="both"/>
        <w:rPr>
          <w:sz w:val="28"/>
          <w:szCs w:val="28"/>
        </w:rPr>
      </w:pPr>
      <w:r>
        <w:rPr>
          <w:sz w:val="28"/>
          <w:szCs w:val="28"/>
        </w:rPr>
        <w:t>53,9 млн рублей – задолженность ООО "</w:t>
      </w:r>
      <w:proofErr w:type="spellStart"/>
      <w:r>
        <w:rPr>
          <w:sz w:val="28"/>
          <w:szCs w:val="28"/>
        </w:rPr>
        <w:t>БраНс</w:t>
      </w:r>
      <w:proofErr w:type="spellEnd"/>
      <w:r>
        <w:rPr>
          <w:sz w:val="28"/>
          <w:szCs w:val="28"/>
        </w:rPr>
        <w:t xml:space="preserve"> СК" по предварительной оплате за выполнение строительно-монтажных работ по объекту: Детский сад на 150 мест в п. </w:t>
      </w:r>
      <w:proofErr w:type="spellStart"/>
      <w:r>
        <w:rPr>
          <w:sz w:val="28"/>
          <w:szCs w:val="28"/>
        </w:rPr>
        <w:t>Оссора</w:t>
      </w:r>
      <w:proofErr w:type="spellEnd"/>
      <w:r>
        <w:rPr>
          <w:sz w:val="28"/>
          <w:szCs w:val="28"/>
        </w:rPr>
        <w:t xml:space="preserve"> </w:t>
      </w:r>
      <w:proofErr w:type="spellStart"/>
      <w:r>
        <w:rPr>
          <w:sz w:val="28"/>
          <w:szCs w:val="28"/>
        </w:rPr>
        <w:t>Карагинского</w:t>
      </w:r>
      <w:proofErr w:type="spellEnd"/>
      <w:r>
        <w:rPr>
          <w:sz w:val="28"/>
          <w:szCs w:val="28"/>
        </w:rPr>
        <w:t xml:space="preserve"> района. Определением Арбитражного суда Новосибирской области задолженность включена в реестр требований кредиторов должника. По решению Арбитражного суда Новосибирской области ООО "</w:t>
      </w:r>
      <w:proofErr w:type="spellStart"/>
      <w:r>
        <w:rPr>
          <w:sz w:val="28"/>
          <w:szCs w:val="28"/>
        </w:rPr>
        <w:t>БраНс</w:t>
      </w:r>
      <w:proofErr w:type="spellEnd"/>
      <w:r>
        <w:rPr>
          <w:sz w:val="28"/>
          <w:szCs w:val="28"/>
        </w:rPr>
        <w:t xml:space="preserve"> СК" признано несостоятельным и в отношении него открыто конкурсное производство;</w:t>
      </w:r>
    </w:p>
    <w:p w:rsidR="00F81E94" w:rsidRDefault="00F81E94" w:rsidP="00F81E94">
      <w:pPr>
        <w:spacing w:line="252" w:lineRule="auto"/>
        <w:ind w:firstLine="709"/>
        <w:jc w:val="both"/>
        <w:rPr>
          <w:sz w:val="28"/>
          <w:szCs w:val="28"/>
        </w:rPr>
      </w:pPr>
      <w:r>
        <w:rPr>
          <w:sz w:val="28"/>
          <w:szCs w:val="28"/>
        </w:rPr>
        <w:t>15,5 млн рублей – задолженность ООО "</w:t>
      </w:r>
      <w:proofErr w:type="spellStart"/>
      <w:r>
        <w:rPr>
          <w:sz w:val="28"/>
          <w:szCs w:val="28"/>
        </w:rPr>
        <w:t>БраНс</w:t>
      </w:r>
      <w:proofErr w:type="spellEnd"/>
      <w:r>
        <w:rPr>
          <w:sz w:val="28"/>
          <w:szCs w:val="28"/>
        </w:rPr>
        <w:t xml:space="preserve"> СК" по предварительной оплате в рамках контракта от 11.06.2016 на выполнение работ по строительству объекта: Детский сад на 200 мест в п. Ключи </w:t>
      </w:r>
      <w:proofErr w:type="spellStart"/>
      <w:r>
        <w:rPr>
          <w:sz w:val="28"/>
          <w:szCs w:val="28"/>
        </w:rPr>
        <w:t>Усть</w:t>
      </w:r>
      <w:proofErr w:type="spellEnd"/>
      <w:r>
        <w:rPr>
          <w:sz w:val="28"/>
          <w:szCs w:val="28"/>
        </w:rPr>
        <w:t>-Камчатского района, невозвращенной контрагентом после расторжения контракта. Судом вынесено решение о взыскании долга с ООО "</w:t>
      </w:r>
      <w:proofErr w:type="spellStart"/>
      <w:r>
        <w:rPr>
          <w:sz w:val="28"/>
          <w:szCs w:val="28"/>
        </w:rPr>
        <w:t>БраНс</w:t>
      </w:r>
      <w:proofErr w:type="spellEnd"/>
      <w:r>
        <w:rPr>
          <w:sz w:val="28"/>
          <w:szCs w:val="28"/>
        </w:rPr>
        <w:t xml:space="preserve"> СК";</w:t>
      </w:r>
    </w:p>
    <w:p w:rsidR="00F81E94" w:rsidRDefault="00F81E94" w:rsidP="00F81E94">
      <w:pPr>
        <w:spacing w:line="252" w:lineRule="auto"/>
        <w:ind w:firstLine="709"/>
        <w:jc w:val="both"/>
        <w:rPr>
          <w:sz w:val="28"/>
          <w:szCs w:val="28"/>
        </w:rPr>
      </w:pPr>
      <w:r>
        <w:rPr>
          <w:sz w:val="28"/>
          <w:szCs w:val="28"/>
        </w:rPr>
        <w:t>40,9 млн рублей – задолженность ООО "</w:t>
      </w:r>
      <w:proofErr w:type="spellStart"/>
      <w:r>
        <w:rPr>
          <w:sz w:val="28"/>
          <w:szCs w:val="28"/>
        </w:rPr>
        <w:t>Коммунтехцентр</w:t>
      </w:r>
      <w:proofErr w:type="spellEnd"/>
      <w:r>
        <w:rPr>
          <w:sz w:val="28"/>
          <w:szCs w:val="28"/>
        </w:rPr>
        <w:t xml:space="preserve">-Камчатка" по предварительной оплате в рамках государственного контракта от 08.11.2011 на выполнение строительно-монтажных работ по объекту: "Строительство Сельского учебного комплекса в с. Усть-Хайрюзово </w:t>
      </w:r>
      <w:proofErr w:type="spellStart"/>
      <w:r>
        <w:rPr>
          <w:sz w:val="28"/>
          <w:szCs w:val="28"/>
        </w:rPr>
        <w:t>Тигильского</w:t>
      </w:r>
      <w:proofErr w:type="spellEnd"/>
      <w:r>
        <w:rPr>
          <w:sz w:val="28"/>
          <w:szCs w:val="28"/>
        </w:rPr>
        <w:t xml:space="preserve"> муниципального района", невозвращенная контрагентом после расторжения контракта.</w:t>
      </w:r>
      <w:r>
        <w:t xml:space="preserve"> </w:t>
      </w:r>
      <w:r>
        <w:rPr>
          <w:sz w:val="28"/>
          <w:szCs w:val="28"/>
        </w:rPr>
        <w:t>Задолженность по контракту включена в реестр требований кредиторов должника;</w:t>
      </w:r>
    </w:p>
    <w:p w:rsidR="00F81E94" w:rsidRDefault="00F81E94" w:rsidP="00F81E94">
      <w:pPr>
        <w:spacing w:line="252" w:lineRule="auto"/>
        <w:ind w:firstLine="709"/>
        <w:jc w:val="both"/>
        <w:rPr>
          <w:sz w:val="28"/>
          <w:szCs w:val="28"/>
        </w:rPr>
      </w:pPr>
      <w:r>
        <w:rPr>
          <w:sz w:val="28"/>
          <w:szCs w:val="28"/>
        </w:rPr>
        <w:t>40,0 рублей – ООО "</w:t>
      </w:r>
      <w:proofErr w:type="spellStart"/>
      <w:r>
        <w:rPr>
          <w:sz w:val="28"/>
          <w:szCs w:val="28"/>
        </w:rPr>
        <w:t>Коммунтехцентр</w:t>
      </w:r>
      <w:proofErr w:type="spellEnd"/>
      <w:r>
        <w:rPr>
          <w:sz w:val="28"/>
          <w:szCs w:val="28"/>
        </w:rPr>
        <w:t>-Камчатка" задолженность по предварительной оплате в рамках договора от 01.01.2013 на выполнение строительно-монтажных работ на объекте: "Школа на 400 мест в с. Эссо", невозвращенной контрагентом после расторжения контракта. По решению Арбитражного суда Камчатского края ООО "</w:t>
      </w:r>
      <w:proofErr w:type="spellStart"/>
      <w:r>
        <w:rPr>
          <w:sz w:val="28"/>
          <w:szCs w:val="28"/>
        </w:rPr>
        <w:t>Коммунтехцентр</w:t>
      </w:r>
      <w:proofErr w:type="spellEnd"/>
      <w:r>
        <w:rPr>
          <w:sz w:val="28"/>
          <w:szCs w:val="28"/>
        </w:rPr>
        <w:t>-Камчатка" признано несостоятельным и в отношении него открыто конкурсное производство. Задолженность по контракту включена в реестр требований кредиторов должника;</w:t>
      </w:r>
    </w:p>
    <w:p w:rsidR="00F81E94" w:rsidRDefault="00F81E94" w:rsidP="00F81E94">
      <w:pPr>
        <w:spacing w:line="252" w:lineRule="auto"/>
        <w:ind w:firstLine="709"/>
        <w:jc w:val="both"/>
        <w:rPr>
          <w:sz w:val="28"/>
          <w:szCs w:val="28"/>
        </w:rPr>
      </w:pPr>
      <w:r>
        <w:rPr>
          <w:sz w:val="28"/>
          <w:szCs w:val="28"/>
        </w:rPr>
        <w:t>30,8 млн рублей – задолженность ООО "</w:t>
      </w:r>
      <w:proofErr w:type="spellStart"/>
      <w:r>
        <w:rPr>
          <w:sz w:val="28"/>
          <w:szCs w:val="28"/>
        </w:rPr>
        <w:t>МираСтрой</w:t>
      </w:r>
      <w:proofErr w:type="spellEnd"/>
      <w:r>
        <w:rPr>
          <w:sz w:val="28"/>
          <w:szCs w:val="28"/>
        </w:rPr>
        <w:t xml:space="preserve">" по предварительной оплате за работы по строительству объекта "Реконструкция здания КГБУ ДО "Корякская школа искусств им. Д.Б. </w:t>
      </w:r>
      <w:proofErr w:type="spellStart"/>
      <w:r>
        <w:rPr>
          <w:sz w:val="28"/>
          <w:szCs w:val="28"/>
        </w:rPr>
        <w:t>Кабалевского</w:t>
      </w:r>
      <w:proofErr w:type="spellEnd"/>
      <w:r>
        <w:rPr>
          <w:sz w:val="28"/>
          <w:szCs w:val="28"/>
        </w:rPr>
        <w:t>", невозвращенной контрагентом после расторжения контракта. Судом вынесено решение о взыскании долга с ООО "</w:t>
      </w:r>
      <w:proofErr w:type="spellStart"/>
      <w:r>
        <w:rPr>
          <w:sz w:val="28"/>
          <w:szCs w:val="28"/>
        </w:rPr>
        <w:t>Мирастрой</w:t>
      </w:r>
      <w:proofErr w:type="spellEnd"/>
      <w:r>
        <w:rPr>
          <w:sz w:val="28"/>
          <w:szCs w:val="28"/>
        </w:rPr>
        <w:t>";</w:t>
      </w:r>
    </w:p>
    <w:p w:rsidR="00F81E94" w:rsidRDefault="00F81E94" w:rsidP="00F81E94">
      <w:pPr>
        <w:spacing w:line="252" w:lineRule="auto"/>
        <w:ind w:firstLine="709"/>
        <w:jc w:val="both"/>
        <w:rPr>
          <w:sz w:val="28"/>
          <w:szCs w:val="28"/>
        </w:rPr>
      </w:pPr>
      <w:r>
        <w:rPr>
          <w:sz w:val="28"/>
          <w:szCs w:val="28"/>
          <w:shd w:val="clear" w:color="auto" w:fill="FFFFFF"/>
        </w:rPr>
        <w:t>184,4 млн рублей – перечислен аванс согласно условиям государственного контракта от 29.05.2023 № 6 ООО "</w:t>
      </w:r>
      <w:proofErr w:type="spellStart"/>
      <w:r>
        <w:rPr>
          <w:sz w:val="28"/>
          <w:szCs w:val="28"/>
          <w:shd w:val="clear" w:color="auto" w:fill="FFFFFF"/>
        </w:rPr>
        <w:t>Альфаснаб</w:t>
      </w:r>
      <w:proofErr w:type="spellEnd"/>
      <w:r>
        <w:rPr>
          <w:sz w:val="28"/>
          <w:szCs w:val="28"/>
          <w:shd w:val="clear" w:color="auto" w:fill="FFFFFF"/>
        </w:rPr>
        <w:t xml:space="preserve">" в сумме 73,6 млн рублей на реконструкцию мостового перехода через р. Железная -1 на 9 км автомобильной дороги </w:t>
      </w:r>
      <w:proofErr w:type="gramStart"/>
      <w:r>
        <w:rPr>
          <w:sz w:val="28"/>
          <w:szCs w:val="28"/>
          <w:shd w:val="clear" w:color="auto" w:fill="FFFFFF"/>
        </w:rPr>
        <w:t>"</w:t>
      </w:r>
      <w:proofErr w:type="gramEnd"/>
      <w:r>
        <w:rPr>
          <w:sz w:val="28"/>
          <w:szCs w:val="28"/>
          <w:shd w:val="clear" w:color="auto" w:fill="FFFFFF"/>
        </w:rPr>
        <w:t xml:space="preserve">Садовое кольцо", в </w:t>
      </w:r>
      <w:proofErr w:type="spellStart"/>
      <w:r>
        <w:rPr>
          <w:sz w:val="28"/>
          <w:szCs w:val="28"/>
          <w:shd w:val="clear" w:color="auto" w:fill="FFFFFF"/>
        </w:rPr>
        <w:t>Елизовском</w:t>
      </w:r>
      <w:proofErr w:type="spellEnd"/>
      <w:r>
        <w:rPr>
          <w:sz w:val="28"/>
          <w:szCs w:val="28"/>
          <w:shd w:val="clear" w:color="auto" w:fill="FFFFFF"/>
        </w:rPr>
        <w:t xml:space="preserve"> районе Камчатского края.</w:t>
      </w:r>
      <w:r>
        <w:rPr>
          <w:sz w:val="28"/>
          <w:szCs w:val="28"/>
        </w:rPr>
        <w:t xml:space="preserve"> </w:t>
      </w:r>
      <w:r>
        <w:rPr>
          <w:sz w:val="28"/>
          <w:szCs w:val="28"/>
          <w:shd w:val="clear" w:color="auto" w:fill="FFFFFF"/>
        </w:rPr>
        <w:t>На основании решения Арбитражного суда Камчатского края признан недействительным электронный аукцион и государственный контракт.</w:t>
      </w:r>
      <w:r>
        <w:rPr>
          <w:sz w:val="28"/>
          <w:szCs w:val="28"/>
        </w:rPr>
        <w:t xml:space="preserve"> </w:t>
      </w:r>
      <w:r>
        <w:rPr>
          <w:sz w:val="28"/>
          <w:szCs w:val="28"/>
          <w:shd w:val="clear" w:color="auto" w:fill="FFFFFF"/>
        </w:rPr>
        <w:t>Перечислен аванс согласно условиям государственного контракта от 29.05.2023 № 7 ООО "</w:t>
      </w:r>
      <w:proofErr w:type="spellStart"/>
      <w:r>
        <w:rPr>
          <w:sz w:val="28"/>
          <w:szCs w:val="28"/>
          <w:shd w:val="clear" w:color="auto" w:fill="FFFFFF"/>
        </w:rPr>
        <w:t>Альфаснаб</w:t>
      </w:r>
      <w:proofErr w:type="spellEnd"/>
      <w:r>
        <w:rPr>
          <w:sz w:val="28"/>
          <w:szCs w:val="28"/>
          <w:shd w:val="clear" w:color="auto" w:fill="FFFFFF"/>
        </w:rPr>
        <w:t xml:space="preserve">" в сумме 110,8 млн рублей на реконструкцию </w:t>
      </w:r>
      <w:r>
        <w:rPr>
          <w:sz w:val="28"/>
          <w:szCs w:val="28"/>
          <w:shd w:val="clear" w:color="auto" w:fill="FFFFFF"/>
        </w:rPr>
        <w:lastRenderedPageBreak/>
        <w:t>мостового перехода через р. Железная - 2 на 12 км автомобильной дороги "Садовое кольцо</w:t>
      </w:r>
      <w:proofErr w:type="gramStart"/>
      <w:r>
        <w:rPr>
          <w:sz w:val="28"/>
          <w:szCs w:val="28"/>
          <w:shd w:val="clear" w:color="auto" w:fill="FFFFFF"/>
        </w:rPr>
        <w:t>"</w:t>
      </w:r>
      <w:proofErr w:type="gramEnd"/>
      <w:r>
        <w:rPr>
          <w:sz w:val="28"/>
          <w:szCs w:val="28"/>
          <w:shd w:val="clear" w:color="auto" w:fill="FFFFFF"/>
        </w:rPr>
        <w:t xml:space="preserve"> в </w:t>
      </w:r>
      <w:proofErr w:type="spellStart"/>
      <w:r>
        <w:rPr>
          <w:sz w:val="28"/>
          <w:szCs w:val="28"/>
          <w:shd w:val="clear" w:color="auto" w:fill="FFFFFF"/>
        </w:rPr>
        <w:t>Елизовском</w:t>
      </w:r>
      <w:proofErr w:type="spellEnd"/>
      <w:r>
        <w:rPr>
          <w:sz w:val="28"/>
          <w:szCs w:val="28"/>
          <w:shd w:val="clear" w:color="auto" w:fill="FFFFFF"/>
        </w:rPr>
        <w:t xml:space="preserve"> районе Камчатского края.</w:t>
      </w:r>
      <w:r>
        <w:rPr>
          <w:sz w:val="28"/>
          <w:szCs w:val="28"/>
        </w:rPr>
        <w:t xml:space="preserve"> </w:t>
      </w:r>
      <w:r>
        <w:rPr>
          <w:sz w:val="28"/>
          <w:szCs w:val="28"/>
          <w:shd w:val="clear" w:color="auto" w:fill="FFFFFF"/>
        </w:rPr>
        <w:t>На основании решения Арбитражного суда Камчатского края электронный аукцион и государственный контракт признаны недействительными.</w:t>
      </w:r>
      <w:r>
        <w:rPr>
          <w:sz w:val="28"/>
          <w:szCs w:val="28"/>
        </w:rPr>
        <w:t xml:space="preserve"> </w:t>
      </w:r>
      <w:r>
        <w:rPr>
          <w:sz w:val="28"/>
          <w:szCs w:val="28"/>
          <w:shd w:val="clear" w:color="auto" w:fill="FFFFFF"/>
        </w:rPr>
        <w:t>На основании определения Арбитражного суда Камчатского края принято к производству заявление о признании ООО "</w:t>
      </w:r>
      <w:proofErr w:type="spellStart"/>
      <w:r>
        <w:rPr>
          <w:sz w:val="28"/>
          <w:szCs w:val="28"/>
          <w:shd w:val="clear" w:color="auto" w:fill="FFFFFF"/>
        </w:rPr>
        <w:t>Альфаснаб</w:t>
      </w:r>
      <w:proofErr w:type="spellEnd"/>
      <w:r>
        <w:rPr>
          <w:sz w:val="28"/>
          <w:szCs w:val="28"/>
          <w:shd w:val="clear" w:color="auto" w:fill="FFFFFF"/>
        </w:rPr>
        <w:t>" несостоятельным (банкротом). КГКУ "</w:t>
      </w:r>
      <w:proofErr w:type="spellStart"/>
      <w:r>
        <w:rPr>
          <w:sz w:val="28"/>
          <w:szCs w:val="28"/>
          <w:shd w:val="clear" w:color="auto" w:fill="FFFFFF"/>
        </w:rPr>
        <w:t>Камчатуправтодор</w:t>
      </w:r>
      <w:proofErr w:type="spellEnd"/>
      <w:r>
        <w:rPr>
          <w:sz w:val="28"/>
          <w:szCs w:val="28"/>
          <w:shd w:val="clear" w:color="auto" w:fill="FFFFFF"/>
        </w:rPr>
        <w:t>" включено в реестр требований кредиторов должника.</w:t>
      </w:r>
    </w:p>
    <w:p w:rsidR="00F81E94" w:rsidRDefault="00F81E94" w:rsidP="00F81E94">
      <w:pPr>
        <w:spacing w:line="252" w:lineRule="auto"/>
        <w:ind w:firstLine="709"/>
        <w:jc w:val="both"/>
        <w:rPr>
          <w:sz w:val="28"/>
        </w:rPr>
      </w:pPr>
      <w:r>
        <w:rPr>
          <w:sz w:val="28"/>
        </w:rPr>
        <w:tab/>
        <w:t xml:space="preserve">Кредиторская задолженность краевого бюджета по состоянию на 01.01.2026 составила 25,2 млрд рублей. Рост кредиторской задолженности связан с использованием бюджетом Камчатского края механизма пополнения единого счета краевого бюджета за счет свободных остатков средств с казначейских счетов. </w:t>
      </w:r>
    </w:p>
    <w:p w:rsidR="00F81E94" w:rsidRDefault="00F81E94" w:rsidP="00F81E94">
      <w:pPr>
        <w:ind w:firstLine="709"/>
        <w:jc w:val="both"/>
        <w:rPr>
          <w:sz w:val="28"/>
        </w:rPr>
      </w:pPr>
      <w:r>
        <w:rPr>
          <w:sz w:val="28"/>
        </w:rPr>
        <w:t xml:space="preserve">В 2025 году на единый счет бюджета привлечено 1,7 млрд рублей, остаток на конец отчетного финансового года на едином счете бюджета за счет привлеченных свободных остатков средств с казначейских счетов сложился в размере </w:t>
      </w:r>
      <w:r>
        <w:rPr>
          <w:sz w:val="28"/>
        </w:rPr>
        <w:br/>
        <w:t>15,9 млрд рублей или 63,1 % от общей суммы кредиторской задолженности по состоянию на 01.01.2026.</w:t>
      </w:r>
    </w:p>
    <w:p w:rsidR="00F81E94" w:rsidRDefault="00F81E94" w:rsidP="00F81E94">
      <w:pPr>
        <w:spacing w:line="252" w:lineRule="auto"/>
        <w:ind w:firstLine="709"/>
        <w:jc w:val="both"/>
        <w:rPr>
          <w:sz w:val="28"/>
        </w:rPr>
      </w:pPr>
      <w:r>
        <w:rPr>
          <w:sz w:val="28"/>
        </w:rPr>
        <w:t>Просроченная кредиторская задолженность по состоянию на 01.01.2026 составила 5,2 млрд рублей:</w:t>
      </w:r>
    </w:p>
    <w:p w:rsidR="00F81E94" w:rsidRDefault="00F81E94" w:rsidP="00F81E94">
      <w:pPr>
        <w:spacing w:line="252" w:lineRule="auto"/>
        <w:ind w:firstLine="709"/>
        <w:jc w:val="both"/>
        <w:rPr>
          <w:sz w:val="28"/>
          <w:szCs w:val="28"/>
        </w:rPr>
      </w:pPr>
      <w:r>
        <w:rPr>
          <w:sz w:val="28"/>
          <w:szCs w:val="28"/>
        </w:rPr>
        <w:t xml:space="preserve">218,4 млн рублей – задолженность бюджета Камчатского края перед КГУП "Камчатский водоканал" по предоставлению субсидий юридическим лицам на возмещение предприятиям коммунального комплекса недополученных доходов в связи с оказанием потребителям коммунальных услуг по льготным тарифам; </w:t>
      </w:r>
    </w:p>
    <w:p w:rsidR="00F81E94" w:rsidRDefault="00F81E94" w:rsidP="00F81E94">
      <w:pPr>
        <w:ind w:firstLine="709"/>
        <w:jc w:val="both"/>
        <w:rPr>
          <w:sz w:val="28"/>
        </w:rPr>
      </w:pPr>
      <w:r>
        <w:rPr>
          <w:sz w:val="28"/>
          <w:szCs w:val="28"/>
        </w:rPr>
        <w:t>5,0 млрд рублей – задолженность бюджета Камчатского края по предоставлению субсидий юридическим лицам в целях возмещения недополученных доходов, в связи с оказанием услуг по отпуску электрической энергии населению и приравненных к нему категориям потребителей по льготным тарифам, в том числе: ПАО "Камчатскэнерго" – 3,9 млн рублей; АО "</w:t>
      </w:r>
      <w:proofErr w:type="spellStart"/>
      <w:r>
        <w:rPr>
          <w:sz w:val="28"/>
          <w:szCs w:val="28"/>
        </w:rPr>
        <w:t>Камчатэнергосервис</w:t>
      </w:r>
      <w:proofErr w:type="spellEnd"/>
      <w:r>
        <w:rPr>
          <w:sz w:val="28"/>
          <w:szCs w:val="28"/>
        </w:rPr>
        <w:t>" – 263,3 млн рублей; АО "</w:t>
      </w:r>
      <w:proofErr w:type="spellStart"/>
      <w:r>
        <w:rPr>
          <w:sz w:val="28"/>
          <w:szCs w:val="28"/>
        </w:rPr>
        <w:t>Корякэнерго</w:t>
      </w:r>
      <w:proofErr w:type="spellEnd"/>
      <w:r>
        <w:rPr>
          <w:sz w:val="28"/>
          <w:szCs w:val="28"/>
        </w:rPr>
        <w:t>" – 347,9 млн рублей; АО "Южные электрические сети Камчатки" – 494,4 млн рублей</w:t>
      </w:r>
      <w:r>
        <w:rPr>
          <w:sz w:val="28"/>
        </w:rPr>
        <w:t>.</w:t>
      </w:r>
    </w:p>
    <w:p w:rsidR="00F81E94" w:rsidRDefault="00F81E94" w:rsidP="00F81E94">
      <w:pPr>
        <w:ind w:firstLine="709"/>
        <w:jc w:val="both"/>
        <w:rPr>
          <w:i/>
          <w:sz w:val="28"/>
        </w:rPr>
      </w:pPr>
      <w:r>
        <w:rPr>
          <w:i/>
          <w:sz w:val="28"/>
        </w:rPr>
        <w:t>Иная информация.</w:t>
      </w:r>
    </w:p>
    <w:p w:rsidR="00F81E94" w:rsidRDefault="00F81E94" w:rsidP="00F81E94">
      <w:pPr>
        <w:ind w:firstLine="709"/>
        <w:jc w:val="both"/>
        <w:rPr>
          <w:sz w:val="28"/>
        </w:rPr>
      </w:pPr>
      <w:r>
        <w:rPr>
          <w:sz w:val="28"/>
        </w:rPr>
        <w:t>Бюджетная отчетность главными администраторами средств краевого бюджета представлена в сроки, установленные приказом Министерства финансов Камчатского края от 17.12.2025 № 80-Н.</w:t>
      </w:r>
    </w:p>
    <w:p w:rsidR="00F81E94" w:rsidRDefault="00F81E94" w:rsidP="00F81E94">
      <w:pPr>
        <w:ind w:firstLine="709"/>
        <w:jc w:val="both"/>
        <w:rPr>
          <w:sz w:val="28"/>
        </w:rPr>
      </w:pPr>
    </w:p>
    <w:p w:rsidR="00F81E94" w:rsidRDefault="00F81E94" w:rsidP="00F81E94">
      <w:pPr>
        <w:jc w:val="center"/>
        <w:rPr>
          <w:sz w:val="28"/>
        </w:rPr>
      </w:pPr>
      <w:r>
        <w:rPr>
          <w:sz w:val="28"/>
        </w:rPr>
        <w:t xml:space="preserve">Анализ отчетности об исполнении консолидированного бюджета </w:t>
      </w:r>
      <w:r>
        <w:rPr>
          <w:sz w:val="28"/>
        </w:rPr>
        <w:br/>
        <w:t>Камчатского края за 2025 год</w:t>
      </w:r>
    </w:p>
    <w:p w:rsidR="00F81E94" w:rsidRDefault="00F81E94" w:rsidP="00F81E94">
      <w:pPr>
        <w:pStyle w:val="1"/>
        <w:spacing w:line="252" w:lineRule="auto"/>
        <w:ind w:firstLine="708"/>
        <w:jc w:val="both"/>
        <w:rPr>
          <w:rFonts w:ascii="Times New Roman" w:hAnsi="Times New Roman"/>
          <w:b w:val="0"/>
          <w:bCs/>
          <w:i/>
          <w:color w:val="auto"/>
          <w:sz w:val="28"/>
          <w:szCs w:val="28"/>
        </w:rPr>
      </w:pPr>
      <w:r>
        <w:rPr>
          <w:rFonts w:ascii="Times New Roman" w:hAnsi="Times New Roman"/>
          <w:b w:val="0"/>
          <w:bCs/>
          <w:i/>
          <w:color w:val="auto"/>
          <w:sz w:val="28"/>
          <w:szCs w:val="28"/>
        </w:rPr>
        <w:t xml:space="preserve">Форма 0503320 "Баланс исполнения консолидированного бюджета субъекта Российской Федерации и бюджета территориального </w:t>
      </w:r>
      <w:r>
        <w:rPr>
          <w:rFonts w:ascii="Times New Roman" w:hAnsi="Times New Roman"/>
          <w:b w:val="0"/>
          <w:bCs/>
          <w:i/>
          <w:color w:val="auto"/>
          <w:sz w:val="28"/>
          <w:szCs w:val="28"/>
        </w:rPr>
        <w:lastRenderedPageBreak/>
        <w:t>государственного внебюджетного фонда"</w:t>
      </w:r>
    </w:p>
    <w:p w:rsidR="00F81E94" w:rsidRDefault="00F81E94" w:rsidP="00F81E94">
      <w:pPr>
        <w:shd w:val="clear" w:color="auto" w:fill="FFFFFF"/>
        <w:spacing w:line="252" w:lineRule="auto"/>
        <w:ind w:firstLine="709"/>
        <w:jc w:val="both"/>
        <w:rPr>
          <w:sz w:val="28"/>
          <w:szCs w:val="28"/>
        </w:rPr>
      </w:pPr>
      <w:r>
        <w:rPr>
          <w:sz w:val="28"/>
          <w:szCs w:val="28"/>
        </w:rPr>
        <w:t>В показатели баланса (графа 17) по счетам бюджетного учета 1 205 51 000, 1 205 61 000, 1 401 40 151 и 1 401 40 161 включены начисленные доходы будущих периодов по предоставляемым бюджету Камчатского края и бюджету Территориального фонда обязательного медицинского страхования Камчатского края в 2025 – 2027 годах межбюджетным трансфертам из федерального бюджета, которые соответствуют показателям, отраженным в Справках по консолидируемым расчетам (ф. 0503125) и в графе 17 Сведений по дебиторской и кредиторской задолженности (ф. 0503369), в том числе:</w:t>
      </w:r>
    </w:p>
    <w:p w:rsidR="00F81E94" w:rsidRDefault="00F81E94" w:rsidP="00F81E94">
      <w:pPr>
        <w:shd w:val="clear" w:color="auto" w:fill="FFFFFF"/>
        <w:spacing w:line="252" w:lineRule="auto"/>
        <w:ind w:firstLine="709"/>
        <w:jc w:val="both"/>
        <w:rPr>
          <w:sz w:val="28"/>
          <w:szCs w:val="28"/>
        </w:rPr>
      </w:pPr>
      <w:r>
        <w:rPr>
          <w:sz w:val="28"/>
          <w:szCs w:val="28"/>
        </w:rPr>
        <w:t>по счету бюджетного учета 1 205 51 000 – 208,6 млрд рублей;</w:t>
      </w:r>
    </w:p>
    <w:p w:rsidR="00F81E94" w:rsidRDefault="00F81E94" w:rsidP="00F81E94">
      <w:pPr>
        <w:shd w:val="clear" w:color="auto" w:fill="FFFFFF"/>
        <w:spacing w:line="252" w:lineRule="auto"/>
        <w:ind w:firstLine="709"/>
        <w:jc w:val="both"/>
        <w:rPr>
          <w:sz w:val="28"/>
          <w:szCs w:val="28"/>
        </w:rPr>
      </w:pPr>
      <w:r>
        <w:rPr>
          <w:sz w:val="28"/>
          <w:szCs w:val="28"/>
        </w:rPr>
        <w:t>по счету бюджетного учета 1 205 61 000 – 27,1 млрд рублей;</w:t>
      </w:r>
    </w:p>
    <w:p w:rsidR="00F81E94" w:rsidRDefault="00F81E94" w:rsidP="00F81E94">
      <w:pPr>
        <w:shd w:val="clear" w:color="auto" w:fill="FFFFFF"/>
        <w:spacing w:line="252" w:lineRule="auto"/>
        <w:ind w:firstLine="709"/>
        <w:jc w:val="both"/>
        <w:rPr>
          <w:sz w:val="28"/>
          <w:szCs w:val="28"/>
        </w:rPr>
      </w:pPr>
      <w:r>
        <w:rPr>
          <w:sz w:val="28"/>
          <w:szCs w:val="28"/>
        </w:rPr>
        <w:t>по счету бюджетного учета 1 401 40 151 – 218,6 млрд рублей;</w:t>
      </w:r>
    </w:p>
    <w:p w:rsidR="00F81E94" w:rsidRDefault="00F81E94" w:rsidP="00F81E94">
      <w:pPr>
        <w:shd w:val="clear" w:color="auto" w:fill="FFFFFF"/>
        <w:spacing w:line="252" w:lineRule="auto"/>
        <w:ind w:firstLine="709"/>
        <w:jc w:val="both"/>
        <w:rPr>
          <w:sz w:val="28"/>
          <w:szCs w:val="28"/>
        </w:rPr>
      </w:pPr>
      <w:r>
        <w:rPr>
          <w:sz w:val="28"/>
          <w:szCs w:val="28"/>
        </w:rPr>
        <w:t>по счету бюджетного учета 1 401 40 161 – 39,4 млрд рублей.</w:t>
      </w:r>
    </w:p>
    <w:p w:rsidR="00F81E94" w:rsidRDefault="00F81E94" w:rsidP="00F81E94">
      <w:pPr>
        <w:ind w:firstLine="709"/>
        <w:jc w:val="both"/>
        <w:rPr>
          <w:i/>
          <w:sz w:val="28"/>
        </w:rPr>
      </w:pPr>
      <w:r>
        <w:rPr>
          <w:i/>
          <w:sz w:val="28"/>
        </w:rPr>
        <w:t>Форма 0503317 "Отчет об исполнении консолидированного бюджета субъекта Российской Федерации и бюджета территориального государственного внебюджетного фонда".</w:t>
      </w:r>
    </w:p>
    <w:p w:rsidR="00F81E94" w:rsidRDefault="00F81E94" w:rsidP="00F81E94">
      <w:pPr>
        <w:ind w:firstLine="709"/>
        <w:jc w:val="both"/>
        <w:rPr>
          <w:sz w:val="28"/>
        </w:rPr>
      </w:pPr>
      <w:r>
        <w:rPr>
          <w:sz w:val="28"/>
        </w:rPr>
        <w:t>Доходы консолидированного бюджета Камчатского края за 2025 год составили 174,3 млрд рублей или 117,0 % от прогнозных (плановых) назначений, в том числе исполнение налоговых и неналоговых доходов – 80,7 млрд рублей или 105,9 % от прогнозных (плановых) назначений.</w:t>
      </w:r>
    </w:p>
    <w:p w:rsidR="00F81E94" w:rsidRDefault="00F81E94" w:rsidP="00F81E94">
      <w:pPr>
        <w:ind w:firstLine="709"/>
        <w:jc w:val="both"/>
        <w:rPr>
          <w:sz w:val="28"/>
        </w:rPr>
      </w:pPr>
      <w:r>
        <w:rPr>
          <w:sz w:val="28"/>
        </w:rPr>
        <w:t>Исполнение по расходам составило 173,3 млрд рублей или 96,5 % от утвержденных ассигнований.</w:t>
      </w:r>
    </w:p>
    <w:p w:rsidR="00F81E94" w:rsidRDefault="00F81E94" w:rsidP="00F81E94">
      <w:pPr>
        <w:ind w:firstLine="709"/>
        <w:jc w:val="both"/>
        <w:rPr>
          <w:sz w:val="28"/>
        </w:rPr>
      </w:pPr>
      <w:r>
        <w:rPr>
          <w:sz w:val="28"/>
        </w:rPr>
        <w:t>По итогам исполнения сложился профицит в размере 1,0 млрд рублей при плановом дефиците 9,3 млрд рублей.</w:t>
      </w:r>
    </w:p>
    <w:p w:rsidR="00F81E94" w:rsidRDefault="00F81E94" w:rsidP="00F81E94">
      <w:pPr>
        <w:ind w:firstLine="709"/>
        <w:jc w:val="both"/>
        <w:rPr>
          <w:i/>
          <w:sz w:val="28"/>
        </w:rPr>
      </w:pPr>
      <w:r>
        <w:rPr>
          <w:i/>
          <w:sz w:val="28"/>
        </w:rPr>
        <w:t>Форма 0503369 "Сведения по дебиторской и кредиторской задолженности".</w:t>
      </w:r>
    </w:p>
    <w:p w:rsidR="00F81E94" w:rsidRDefault="00F81E94" w:rsidP="00F81E94">
      <w:pPr>
        <w:spacing w:line="252" w:lineRule="auto"/>
        <w:ind w:firstLine="709"/>
        <w:jc w:val="both"/>
        <w:rPr>
          <w:i/>
          <w:sz w:val="28"/>
          <w:szCs w:val="28"/>
        </w:rPr>
      </w:pPr>
      <w:r>
        <w:rPr>
          <w:i/>
          <w:sz w:val="28"/>
          <w:szCs w:val="28"/>
        </w:rPr>
        <w:t xml:space="preserve">Дебиторская задолженность </w:t>
      </w:r>
      <w:r>
        <w:rPr>
          <w:sz w:val="28"/>
          <w:szCs w:val="28"/>
        </w:rPr>
        <w:t>консолидированного бюджета Камчатского края на 01.01.2026 составила 248,2 млрд рублей, в том числе просроченная дебиторская задолженность – 1,6 млрд рублей.</w:t>
      </w:r>
    </w:p>
    <w:p w:rsidR="00F81E94" w:rsidRDefault="00F81E94" w:rsidP="00F81E94">
      <w:pPr>
        <w:spacing w:line="252" w:lineRule="auto"/>
        <w:ind w:firstLine="709"/>
        <w:jc w:val="both"/>
        <w:rPr>
          <w:sz w:val="28"/>
          <w:szCs w:val="28"/>
        </w:rPr>
      </w:pPr>
      <w:r>
        <w:rPr>
          <w:sz w:val="28"/>
          <w:szCs w:val="28"/>
        </w:rPr>
        <w:t>В общем объеме просроченной дебиторской задолженности:</w:t>
      </w:r>
    </w:p>
    <w:p w:rsidR="00F81E94" w:rsidRDefault="00F81E94" w:rsidP="00F81E94">
      <w:pPr>
        <w:spacing w:line="252" w:lineRule="auto"/>
        <w:ind w:firstLine="709"/>
        <w:jc w:val="both"/>
        <w:rPr>
          <w:sz w:val="28"/>
          <w:szCs w:val="28"/>
        </w:rPr>
      </w:pPr>
      <w:r>
        <w:rPr>
          <w:sz w:val="28"/>
          <w:szCs w:val="28"/>
        </w:rPr>
        <w:t>544,8 млн рублей – задолженность по расчетам с плательщиками налоговых доходов;</w:t>
      </w:r>
    </w:p>
    <w:p w:rsidR="00F81E94" w:rsidRDefault="00F81E94" w:rsidP="00F81E94">
      <w:pPr>
        <w:spacing w:line="252" w:lineRule="auto"/>
        <w:ind w:firstLine="709"/>
        <w:jc w:val="both"/>
        <w:rPr>
          <w:sz w:val="28"/>
          <w:szCs w:val="28"/>
        </w:rPr>
      </w:pPr>
      <w:r>
        <w:rPr>
          <w:sz w:val="28"/>
          <w:szCs w:val="28"/>
        </w:rPr>
        <w:t xml:space="preserve">151,9 млн рублей – задолженность физических лиц по оплате за </w:t>
      </w:r>
      <w:proofErr w:type="spellStart"/>
      <w:r>
        <w:rPr>
          <w:sz w:val="28"/>
          <w:szCs w:val="28"/>
        </w:rPr>
        <w:t>найм</w:t>
      </w:r>
      <w:proofErr w:type="spellEnd"/>
      <w:r>
        <w:rPr>
          <w:sz w:val="28"/>
          <w:szCs w:val="28"/>
        </w:rPr>
        <w:t xml:space="preserve"> жилых помещений муниципального жилого фонда. В целях уменьшения просроченной задолженности Управлением коммунального хозяйства Петропавловск-Камчатского городского округа проводится работа по взысканию задолженности в судебном порядке;</w:t>
      </w:r>
    </w:p>
    <w:p w:rsidR="00F81E94" w:rsidRDefault="00F81E94" w:rsidP="00F81E94">
      <w:pPr>
        <w:spacing w:line="252" w:lineRule="auto"/>
        <w:ind w:firstLine="709"/>
        <w:jc w:val="both"/>
        <w:rPr>
          <w:sz w:val="28"/>
          <w:szCs w:val="28"/>
        </w:rPr>
      </w:pPr>
      <w:r>
        <w:rPr>
          <w:sz w:val="28"/>
          <w:szCs w:val="28"/>
        </w:rPr>
        <w:t xml:space="preserve">127,8 млн рублей – Управлением имущественных и земельных отношений администрации Петропавловск-Камчатского городского округа отражена задолженность ПАО "Камчатскэнерго" по договорам аренды имущества, из которой задолженность в сумме 92,7 млн рублей погашена в январе 2026 года. По оставшейся сумме задолженности ведется работа по взысканию в судебном порядке; </w:t>
      </w:r>
    </w:p>
    <w:p w:rsidR="00F81E94" w:rsidRDefault="00F81E94" w:rsidP="00F81E94">
      <w:pPr>
        <w:spacing w:line="252" w:lineRule="auto"/>
        <w:ind w:firstLine="709"/>
        <w:jc w:val="both"/>
        <w:rPr>
          <w:bCs/>
          <w:sz w:val="28"/>
          <w:szCs w:val="28"/>
        </w:rPr>
      </w:pPr>
      <w:r>
        <w:rPr>
          <w:bCs/>
          <w:sz w:val="28"/>
          <w:szCs w:val="28"/>
        </w:rPr>
        <w:lastRenderedPageBreak/>
        <w:t>74,3 млн рублей – на основании судебных решений начислены пени за несвоевременное (или не полное) внесение арендной платы за землю;</w:t>
      </w:r>
    </w:p>
    <w:p w:rsidR="00F81E94" w:rsidRDefault="00F81E94" w:rsidP="00F81E94">
      <w:pPr>
        <w:shd w:val="clear" w:color="auto" w:fill="FFFFFF"/>
        <w:spacing w:line="252" w:lineRule="auto"/>
        <w:ind w:firstLine="709"/>
        <w:jc w:val="both"/>
        <w:rPr>
          <w:sz w:val="28"/>
          <w:szCs w:val="28"/>
        </w:rPr>
      </w:pPr>
      <w:r>
        <w:rPr>
          <w:sz w:val="28"/>
          <w:szCs w:val="28"/>
        </w:rPr>
        <w:t>37,8 млн рублей – задолженность ООО "Кариатида" за невыполненные услуги по поставке, сборке, установке и монтажу модульного спортивного зала в МОКУ "Соболевская средняя школа". Проводится работа по взысканию задолженности в судебном порядке.</w:t>
      </w:r>
    </w:p>
    <w:p w:rsidR="00F81E94" w:rsidRDefault="00F81E94" w:rsidP="00F81E94">
      <w:pPr>
        <w:ind w:firstLine="709"/>
        <w:jc w:val="both"/>
        <w:rPr>
          <w:sz w:val="28"/>
        </w:rPr>
      </w:pPr>
      <w:r>
        <w:rPr>
          <w:sz w:val="28"/>
        </w:rPr>
        <w:t xml:space="preserve">Кроме того, в состав просроченной дебиторской задолженности консолидированного бюджета входит задолженность, отраженная в составе отчетности об исполнении краевого бюджета за 2025 год (форма 0503169). </w:t>
      </w:r>
    </w:p>
    <w:p w:rsidR="00F81E94" w:rsidRDefault="00F81E94" w:rsidP="00F81E94">
      <w:pPr>
        <w:spacing w:line="252" w:lineRule="auto"/>
        <w:ind w:firstLine="708"/>
        <w:jc w:val="both"/>
        <w:rPr>
          <w:sz w:val="28"/>
          <w:szCs w:val="28"/>
        </w:rPr>
      </w:pPr>
      <w:r>
        <w:rPr>
          <w:i/>
          <w:sz w:val="28"/>
          <w:szCs w:val="28"/>
        </w:rPr>
        <w:t>Кредиторская задолженность</w:t>
      </w:r>
      <w:r>
        <w:rPr>
          <w:sz w:val="28"/>
          <w:szCs w:val="28"/>
        </w:rPr>
        <w:t xml:space="preserve"> консолидированного бюджета Камчатского края по состоянию на 01.01.2026 составила 26,3 млрд рублей, в том числе просроченная кредиторская задолженность – 5,2 млрд рублей. </w:t>
      </w:r>
    </w:p>
    <w:p w:rsidR="00F81E94" w:rsidRDefault="00F81E94" w:rsidP="00F81E94">
      <w:pPr>
        <w:spacing w:line="252" w:lineRule="auto"/>
        <w:ind w:firstLine="708"/>
        <w:jc w:val="both"/>
        <w:rPr>
          <w:sz w:val="28"/>
          <w:szCs w:val="28"/>
        </w:rPr>
      </w:pPr>
      <w:r>
        <w:rPr>
          <w:sz w:val="28"/>
          <w:szCs w:val="28"/>
        </w:rPr>
        <w:t>В общем объеме просроченной кредиторской задолженности 4,3 млн рублей задолженность по платежам за коммунальные услуги, услуги связи, за приобретение материальных запасов и основных средств в бюджетах муниципальных образований.</w:t>
      </w:r>
    </w:p>
    <w:p w:rsidR="00F81E94" w:rsidRDefault="00F81E94" w:rsidP="00F81E94">
      <w:pPr>
        <w:spacing w:line="252" w:lineRule="auto"/>
        <w:ind w:firstLine="708"/>
        <w:jc w:val="both"/>
        <w:rPr>
          <w:i/>
          <w:sz w:val="28"/>
        </w:rPr>
      </w:pPr>
      <w:r>
        <w:rPr>
          <w:i/>
          <w:sz w:val="28"/>
        </w:rPr>
        <w:t>Форма 0503372 "Сведения о государственном (муниципальном) долге предоставленных бюджетных кредитах консолидированного бюджета".</w:t>
      </w:r>
    </w:p>
    <w:p w:rsidR="00F81E94" w:rsidRDefault="00F81E94" w:rsidP="00F81E94">
      <w:pPr>
        <w:ind w:firstLine="709"/>
        <w:jc w:val="both"/>
        <w:rPr>
          <w:sz w:val="28"/>
        </w:rPr>
      </w:pPr>
      <w:r>
        <w:rPr>
          <w:sz w:val="28"/>
          <w:szCs w:val="28"/>
        </w:rPr>
        <w:t>Объем муниципального долга за 2025 год сократился на 162,0 млн рублей и по состоянию на 1 января 2026 года составил 22,0 млн рублей.</w:t>
      </w:r>
    </w:p>
    <w:p w:rsidR="00F81E94" w:rsidRDefault="00F81E94" w:rsidP="00F81E94">
      <w:pPr>
        <w:tabs>
          <w:tab w:val="left" w:pos="709"/>
        </w:tabs>
        <w:ind w:firstLine="709"/>
        <w:jc w:val="both"/>
        <w:rPr>
          <w:sz w:val="28"/>
        </w:rPr>
      </w:pPr>
    </w:p>
    <w:p w:rsidR="00F81E94" w:rsidRDefault="00F81E94" w:rsidP="00F81E94">
      <w:pPr>
        <w:tabs>
          <w:tab w:val="left" w:pos="426"/>
        </w:tabs>
        <w:ind w:firstLine="709"/>
        <w:jc w:val="both"/>
        <w:rPr>
          <w:sz w:val="28"/>
          <w:szCs w:val="28"/>
        </w:rPr>
      </w:pPr>
    </w:p>
    <w:p w:rsidR="005A6E29" w:rsidRDefault="005A6E29"/>
    <w:p w:rsidR="004E2D07" w:rsidRDefault="004E2D07" w:rsidP="004E2D07">
      <w:pPr>
        <w:pStyle w:val="1"/>
        <w:jc w:val="center"/>
      </w:pPr>
    </w:p>
    <w:p w:rsidR="004E2D07" w:rsidRPr="004E2D07" w:rsidRDefault="004E2D07" w:rsidP="004E2D07">
      <w:pPr>
        <w:pStyle w:val="a9"/>
        <w:jc w:val="center"/>
        <w:rPr>
          <w:b/>
          <w:sz w:val="28"/>
          <w:szCs w:val="28"/>
        </w:rPr>
      </w:pPr>
      <w:r w:rsidRPr="004E2D07">
        <w:rPr>
          <w:b/>
          <w:sz w:val="28"/>
          <w:szCs w:val="28"/>
        </w:rPr>
        <w:t>Финансово-экономическое обоснование</w:t>
      </w:r>
    </w:p>
    <w:p w:rsidR="004E2D07" w:rsidRPr="004E2D07" w:rsidRDefault="004E2D07" w:rsidP="004E2D07">
      <w:pPr>
        <w:pStyle w:val="a9"/>
        <w:jc w:val="center"/>
        <w:rPr>
          <w:b/>
          <w:sz w:val="28"/>
          <w:szCs w:val="28"/>
        </w:rPr>
      </w:pPr>
      <w:r w:rsidRPr="004E2D07">
        <w:rPr>
          <w:b/>
          <w:sz w:val="28"/>
          <w:szCs w:val="28"/>
        </w:rPr>
        <w:t>к проекту закона Камчатского края</w:t>
      </w:r>
    </w:p>
    <w:p w:rsidR="004E2D07" w:rsidRPr="004E2D07" w:rsidRDefault="004E2D07" w:rsidP="004E2D07">
      <w:pPr>
        <w:pStyle w:val="a9"/>
        <w:jc w:val="center"/>
        <w:rPr>
          <w:b/>
          <w:sz w:val="28"/>
          <w:szCs w:val="28"/>
        </w:rPr>
      </w:pPr>
      <w:r w:rsidRPr="004E2D07">
        <w:rPr>
          <w:b/>
          <w:sz w:val="28"/>
          <w:szCs w:val="28"/>
        </w:rPr>
        <w:t>"Об исполнении краевого бюджета за 2025 год"</w:t>
      </w:r>
    </w:p>
    <w:p w:rsidR="004E2D07" w:rsidRDefault="004E2D07" w:rsidP="004E2D07">
      <w:pPr>
        <w:pStyle w:val="a7"/>
        <w:jc w:val="left"/>
      </w:pPr>
    </w:p>
    <w:p w:rsidR="004E2D07" w:rsidRDefault="004E2D07" w:rsidP="004E2D07">
      <w:pPr>
        <w:autoSpaceDE w:val="0"/>
        <w:autoSpaceDN w:val="0"/>
        <w:adjustRightInd w:val="0"/>
        <w:ind w:firstLine="720"/>
        <w:jc w:val="both"/>
        <w:rPr>
          <w:sz w:val="28"/>
          <w:szCs w:val="28"/>
        </w:rPr>
      </w:pPr>
      <w:r w:rsidRPr="00BD6B60">
        <w:rPr>
          <w:sz w:val="28"/>
          <w:szCs w:val="28"/>
        </w:rPr>
        <w:t>Законопроектом утверждается исполнение краевого бюджета за 20</w:t>
      </w:r>
      <w:r>
        <w:rPr>
          <w:sz w:val="28"/>
          <w:szCs w:val="28"/>
        </w:rPr>
        <w:t>25</w:t>
      </w:r>
      <w:r w:rsidRPr="00BD6B60">
        <w:rPr>
          <w:sz w:val="28"/>
          <w:szCs w:val="28"/>
        </w:rPr>
        <w:t xml:space="preserve"> год </w:t>
      </w:r>
      <w:r w:rsidRPr="00B8077E">
        <w:rPr>
          <w:sz w:val="28"/>
          <w:szCs w:val="28"/>
        </w:rPr>
        <w:t xml:space="preserve">по доходам в сумме </w:t>
      </w:r>
      <w:r>
        <w:rPr>
          <w:sz w:val="28"/>
          <w:szCs w:val="28"/>
        </w:rPr>
        <w:t xml:space="preserve">151 044 441,54633 </w:t>
      </w:r>
      <w:r w:rsidRPr="00972EAC">
        <w:rPr>
          <w:sz w:val="28"/>
          <w:szCs w:val="28"/>
        </w:rPr>
        <w:t>тыс. рублей</w:t>
      </w:r>
      <w:r w:rsidRPr="00B8077E">
        <w:rPr>
          <w:sz w:val="28"/>
          <w:szCs w:val="28"/>
        </w:rPr>
        <w:t xml:space="preserve">, по расходам в сумме </w:t>
      </w:r>
      <w:r>
        <w:rPr>
          <w:sz w:val="28"/>
          <w:szCs w:val="28"/>
        </w:rPr>
        <w:br/>
        <w:t>152 112 606,68821</w:t>
      </w:r>
      <w:r w:rsidRPr="008E096F">
        <w:rPr>
          <w:sz w:val="28"/>
          <w:szCs w:val="28"/>
        </w:rPr>
        <w:t xml:space="preserve"> </w:t>
      </w:r>
      <w:r w:rsidRPr="00972EAC">
        <w:rPr>
          <w:sz w:val="28"/>
          <w:szCs w:val="28"/>
        </w:rPr>
        <w:t xml:space="preserve">тыс. рублей с превышением расходов над доходами (дефицит краевого бюджета) в сумме </w:t>
      </w:r>
      <w:r>
        <w:rPr>
          <w:sz w:val="28"/>
          <w:szCs w:val="28"/>
        </w:rPr>
        <w:t>1 068 165,14188</w:t>
      </w:r>
      <w:r w:rsidRPr="006156E0">
        <w:rPr>
          <w:sz w:val="28"/>
          <w:szCs w:val="28"/>
        </w:rPr>
        <w:t xml:space="preserve"> </w:t>
      </w:r>
      <w:r w:rsidRPr="00972EAC">
        <w:rPr>
          <w:sz w:val="28"/>
          <w:szCs w:val="28"/>
        </w:rPr>
        <w:t>тыс. рублей.</w:t>
      </w:r>
    </w:p>
    <w:p w:rsidR="004E2D07" w:rsidRPr="00B8077E" w:rsidRDefault="004E2D07" w:rsidP="004E2D07">
      <w:pPr>
        <w:autoSpaceDE w:val="0"/>
        <w:autoSpaceDN w:val="0"/>
        <w:adjustRightInd w:val="0"/>
        <w:ind w:firstLine="720"/>
        <w:jc w:val="both"/>
        <w:rPr>
          <w:sz w:val="28"/>
          <w:szCs w:val="28"/>
        </w:rPr>
      </w:pPr>
      <w:r>
        <w:rPr>
          <w:sz w:val="28"/>
          <w:szCs w:val="28"/>
        </w:rPr>
        <w:t xml:space="preserve">Принятие законопроекта </w:t>
      </w:r>
      <w:r w:rsidRPr="000E0D97">
        <w:rPr>
          <w:sz w:val="28"/>
          <w:szCs w:val="28"/>
        </w:rPr>
        <w:t>не потребует</w:t>
      </w:r>
      <w:r>
        <w:rPr>
          <w:sz w:val="28"/>
          <w:szCs w:val="28"/>
        </w:rPr>
        <w:t xml:space="preserve"> </w:t>
      </w:r>
      <w:r w:rsidRPr="000E0D97">
        <w:rPr>
          <w:sz w:val="28"/>
          <w:szCs w:val="28"/>
        </w:rPr>
        <w:t>дополнительного финансирования из краевого бюджета и не приведет</w:t>
      </w:r>
      <w:r>
        <w:rPr>
          <w:sz w:val="28"/>
          <w:szCs w:val="28"/>
        </w:rPr>
        <w:t xml:space="preserve"> </w:t>
      </w:r>
      <w:r w:rsidRPr="000E0D97">
        <w:rPr>
          <w:sz w:val="28"/>
          <w:szCs w:val="28"/>
        </w:rPr>
        <w:t>к появлению выпадающих доходов краевого бюджета.</w:t>
      </w:r>
    </w:p>
    <w:p w:rsidR="004E2D07" w:rsidRDefault="004E2D07" w:rsidP="00C42341">
      <w:pPr>
        <w:pStyle w:val="a9"/>
        <w:rPr>
          <w:sz w:val="28"/>
          <w:szCs w:val="28"/>
        </w:rPr>
      </w:pPr>
    </w:p>
    <w:p w:rsidR="00C42341" w:rsidRPr="00C42341" w:rsidRDefault="00C42341" w:rsidP="00C42341">
      <w:pPr>
        <w:pStyle w:val="a9"/>
        <w:rPr>
          <w:sz w:val="28"/>
          <w:szCs w:val="28"/>
        </w:rPr>
      </w:pPr>
    </w:p>
    <w:p w:rsidR="004E2D07" w:rsidRDefault="004E2D07" w:rsidP="00C42341">
      <w:pPr>
        <w:pStyle w:val="a9"/>
        <w:rPr>
          <w:sz w:val="28"/>
          <w:szCs w:val="28"/>
        </w:rPr>
      </w:pPr>
    </w:p>
    <w:p w:rsidR="00C42341" w:rsidRPr="00C42341" w:rsidRDefault="00C42341" w:rsidP="00C42341">
      <w:pPr>
        <w:pStyle w:val="aa"/>
        <w:jc w:val="center"/>
        <w:rPr>
          <w:b/>
          <w:sz w:val="28"/>
          <w:szCs w:val="28"/>
        </w:rPr>
      </w:pPr>
      <w:bookmarkStart w:id="2" w:name="_GoBack"/>
      <w:r w:rsidRPr="00C42341">
        <w:rPr>
          <w:b/>
          <w:sz w:val="28"/>
          <w:szCs w:val="28"/>
        </w:rPr>
        <w:t>Перечень</w:t>
      </w:r>
    </w:p>
    <w:p w:rsidR="00C42341" w:rsidRPr="00C42341" w:rsidRDefault="00C42341" w:rsidP="00C42341">
      <w:pPr>
        <w:pStyle w:val="a7"/>
        <w:rPr>
          <w:b/>
          <w:szCs w:val="28"/>
        </w:rPr>
      </w:pPr>
      <w:r w:rsidRPr="00C42341">
        <w:rPr>
          <w:b/>
          <w:szCs w:val="28"/>
        </w:rPr>
        <w:t>законов и иных нормативных правовых актов Камчатского края,</w:t>
      </w:r>
    </w:p>
    <w:p w:rsidR="00C42341" w:rsidRPr="00C42341" w:rsidRDefault="00C42341" w:rsidP="00C42341">
      <w:pPr>
        <w:pStyle w:val="a7"/>
        <w:rPr>
          <w:b/>
          <w:szCs w:val="28"/>
        </w:rPr>
      </w:pPr>
      <w:r w:rsidRPr="00C42341">
        <w:rPr>
          <w:b/>
          <w:szCs w:val="28"/>
        </w:rPr>
        <w:t>подлежащих разработке и принятию в целях реализации закона</w:t>
      </w:r>
    </w:p>
    <w:p w:rsidR="00C42341" w:rsidRPr="00C42341" w:rsidRDefault="00C42341" w:rsidP="00C42341">
      <w:pPr>
        <w:pStyle w:val="a7"/>
        <w:rPr>
          <w:b/>
          <w:szCs w:val="28"/>
        </w:rPr>
      </w:pPr>
      <w:r w:rsidRPr="00C42341">
        <w:rPr>
          <w:b/>
          <w:szCs w:val="28"/>
        </w:rPr>
        <w:t>Камчатского края "Об исполнении краевого бюджета за 2025 год",</w:t>
      </w:r>
    </w:p>
    <w:p w:rsidR="00C42341" w:rsidRPr="00C42341" w:rsidRDefault="00C42341" w:rsidP="00C42341">
      <w:pPr>
        <w:pStyle w:val="a7"/>
        <w:rPr>
          <w:b/>
          <w:szCs w:val="28"/>
        </w:rPr>
      </w:pPr>
      <w:r w:rsidRPr="00C42341">
        <w:rPr>
          <w:b/>
          <w:szCs w:val="28"/>
        </w:rPr>
        <w:t>признанию утратившими силу, приостановлению, изменению</w:t>
      </w:r>
    </w:p>
    <w:bookmarkEnd w:id="2"/>
    <w:p w:rsidR="00C42341" w:rsidRPr="00C42341" w:rsidRDefault="00C42341" w:rsidP="00C42341">
      <w:pPr>
        <w:pStyle w:val="aa"/>
        <w:ind w:firstLine="720"/>
        <w:jc w:val="both"/>
        <w:rPr>
          <w:sz w:val="28"/>
          <w:szCs w:val="28"/>
        </w:rPr>
      </w:pPr>
    </w:p>
    <w:p w:rsidR="00C42341" w:rsidRPr="00C42341" w:rsidRDefault="00C42341" w:rsidP="00C42341">
      <w:pPr>
        <w:pStyle w:val="aa"/>
        <w:ind w:firstLine="720"/>
        <w:jc w:val="right"/>
        <w:rPr>
          <w:sz w:val="28"/>
          <w:szCs w:val="28"/>
        </w:rPr>
      </w:pPr>
    </w:p>
    <w:p w:rsidR="00C42341" w:rsidRPr="00C42341" w:rsidRDefault="00C42341" w:rsidP="00C42341">
      <w:pPr>
        <w:pStyle w:val="aa"/>
        <w:ind w:right="98"/>
        <w:jc w:val="both"/>
        <w:rPr>
          <w:sz w:val="28"/>
          <w:szCs w:val="28"/>
        </w:rPr>
      </w:pPr>
      <w:r w:rsidRPr="00C42341">
        <w:rPr>
          <w:sz w:val="28"/>
          <w:szCs w:val="28"/>
        </w:rPr>
        <w:t>В связи с принятием закона Камчатского края "Об исполнении краевого бюджета за 2025 год" разработка и принятие, признание утратившими силу, приостановление законов и иных нормативных правовых актов Камчатского края не потребуется.</w:t>
      </w:r>
    </w:p>
    <w:p w:rsidR="00C42341" w:rsidRDefault="00C42341" w:rsidP="00C42341">
      <w:pPr>
        <w:pStyle w:val="aa"/>
        <w:spacing w:line="360" w:lineRule="auto"/>
        <w:ind w:right="98"/>
        <w:jc w:val="both"/>
        <w:rPr>
          <w:szCs w:val="28"/>
        </w:rPr>
      </w:pPr>
    </w:p>
    <w:p w:rsidR="00C42341" w:rsidRPr="00C42341" w:rsidRDefault="00C42341" w:rsidP="00C42341">
      <w:pPr>
        <w:pStyle w:val="a9"/>
        <w:rPr>
          <w:sz w:val="28"/>
          <w:szCs w:val="28"/>
        </w:rPr>
      </w:pPr>
    </w:p>
    <w:sectPr w:rsidR="00C42341" w:rsidRPr="00C423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D14BB0"/>
    <w:multiLevelType w:val="hybridMultilevel"/>
    <w:tmpl w:val="CB82D826"/>
    <w:lvl w:ilvl="0" w:tplc="A12CA2C2">
      <w:start w:val="1"/>
      <w:numFmt w:val="decimal"/>
      <w:lvlText w:val="%1)"/>
      <w:lvlJc w:val="left"/>
      <w:pPr>
        <w:tabs>
          <w:tab w:val="left" w:pos="1070"/>
        </w:tabs>
        <w:ind w:left="1070" w:hanging="360"/>
      </w:pPr>
      <w:rPr>
        <w:rFonts w:ascii="Times New Roman" w:eastAsia="Times New Roman" w:hAnsi="Times New Roman" w:cs="Times New Roman"/>
        <w:i w:val="0"/>
      </w:rPr>
    </w:lvl>
    <w:lvl w:ilvl="1" w:tplc="732E3C5A">
      <w:start w:val="1"/>
      <w:numFmt w:val="bullet"/>
      <w:lvlText w:val="o"/>
      <w:lvlJc w:val="left"/>
      <w:pPr>
        <w:tabs>
          <w:tab w:val="left" w:pos="2149"/>
        </w:tabs>
        <w:ind w:left="2149" w:hanging="360"/>
      </w:pPr>
      <w:rPr>
        <w:rFonts w:ascii="Courier New" w:hAnsi="Courier New"/>
      </w:rPr>
    </w:lvl>
    <w:lvl w:ilvl="2" w:tplc="AD646BB4">
      <w:start w:val="1"/>
      <w:numFmt w:val="bullet"/>
      <w:lvlText w:val=""/>
      <w:lvlJc w:val="left"/>
      <w:pPr>
        <w:tabs>
          <w:tab w:val="left" w:pos="2869"/>
        </w:tabs>
        <w:ind w:left="2869" w:hanging="360"/>
      </w:pPr>
      <w:rPr>
        <w:rFonts w:ascii="Wingdings" w:hAnsi="Wingdings"/>
      </w:rPr>
    </w:lvl>
    <w:lvl w:ilvl="3" w:tplc="33C8CF5A">
      <w:start w:val="1"/>
      <w:numFmt w:val="bullet"/>
      <w:lvlText w:val=""/>
      <w:lvlJc w:val="left"/>
      <w:pPr>
        <w:tabs>
          <w:tab w:val="left" w:pos="3589"/>
        </w:tabs>
        <w:ind w:left="3589" w:hanging="360"/>
      </w:pPr>
      <w:rPr>
        <w:rFonts w:ascii="Symbol" w:hAnsi="Symbol"/>
      </w:rPr>
    </w:lvl>
    <w:lvl w:ilvl="4" w:tplc="57D4B7A2">
      <w:start w:val="1"/>
      <w:numFmt w:val="bullet"/>
      <w:lvlText w:val="o"/>
      <w:lvlJc w:val="left"/>
      <w:pPr>
        <w:tabs>
          <w:tab w:val="left" w:pos="4309"/>
        </w:tabs>
        <w:ind w:left="4309" w:hanging="360"/>
      </w:pPr>
      <w:rPr>
        <w:rFonts w:ascii="Courier New" w:hAnsi="Courier New"/>
      </w:rPr>
    </w:lvl>
    <w:lvl w:ilvl="5" w:tplc="732CD412">
      <w:start w:val="1"/>
      <w:numFmt w:val="bullet"/>
      <w:lvlText w:val=""/>
      <w:lvlJc w:val="left"/>
      <w:pPr>
        <w:tabs>
          <w:tab w:val="left" w:pos="5029"/>
        </w:tabs>
        <w:ind w:left="5029" w:hanging="360"/>
      </w:pPr>
      <w:rPr>
        <w:rFonts w:ascii="Wingdings" w:hAnsi="Wingdings"/>
      </w:rPr>
    </w:lvl>
    <w:lvl w:ilvl="6" w:tplc="33709C7E">
      <w:start w:val="1"/>
      <w:numFmt w:val="bullet"/>
      <w:lvlText w:val=""/>
      <w:lvlJc w:val="left"/>
      <w:pPr>
        <w:tabs>
          <w:tab w:val="left" w:pos="5749"/>
        </w:tabs>
        <w:ind w:left="5749" w:hanging="360"/>
      </w:pPr>
      <w:rPr>
        <w:rFonts w:ascii="Symbol" w:hAnsi="Symbol"/>
      </w:rPr>
    </w:lvl>
    <w:lvl w:ilvl="7" w:tplc="112C052E">
      <w:start w:val="1"/>
      <w:numFmt w:val="bullet"/>
      <w:lvlText w:val="o"/>
      <w:lvlJc w:val="left"/>
      <w:pPr>
        <w:tabs>
          <w:tab w:val="left" w:pos="6469"/>
        </w:tabs>
        <w:ind w:left="6469" w:hanging="360"/>
      </w:pPr>
      <w:rPr>
        <w:rFonts w:ascii="Courier New" w:hAnsi="Courier New"/>
      </w:rPr>
    </w:lvl>
    <w:lvl w:ilvl="8" w:tplc="39887CBA">
      <w:start w:val="1"/>
      <w:numFmt w:val="bullet"/>
      <w:lvlText w:val=""/>
      <w:lvlJc w:val="left"/>
      <w:pPr>
        <w:tabs>
          <w:tab w:val="left" w:pos="7189"/>
        </w:tabs>
        <w:ind w:left="7189"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50B"/>
    <w:rsid w:val="0016050B"/>
    <w:rsid w:val="004E2D07"/>
    <w:rsid w:val="005A6E29"/>
    <w:rsid w:val="00C42341"/>
    <w:rsid w:val="00DA1732"/>
    <w:rsid w:val="00DE0175"/>
    <w:rsid w:val="00F81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1AEBC"/>
  <w15:chartTrackingRefBased/>
  <w15:docId w15:val="{3B9F06C0-FDDF-4127-A7FA-503BF7B7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7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81E94"/>
    <w:pPr>
      <w:keepNext/>
      <w:widowControl w:val="0"/>
      <w:spacing w:before="240" w:after="60"/>
      <w:outlineLvl w:val="0"/>
    </w:pPr>
    <w:rPr>
      <w:rFonts w:ascii="Cambria" w:hAnsi="Cambria"/>
      <w:b/>
      <w:color w:val="00000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1E94"/>
    <w:rPr>
      <w:rFonts w:ascii="Cambria" w:eastAsia="Times New Roman" w:hAnsi="Cambria" w:cs="Times New Roman"/>
      <w:b/>
      <w:color w:val="000000"/>
      <w:sz w:val="32"/>
      <w:szCs w:val="20"/>
      <w:lang w:eastAsia="ru-RU"/>
    </w:rPr>
  </w:style>
  <w:style w:type="paragraph" w:customStyle="1" w:styleId="consplusnormal">
    <w:name w:val="consplusnormal"/>
    <w:basedOn w:val="a"/>
    <w:rsid w:val="00F81E94"/>
    <w:pPr>
      <w:spacing w:before="150" w:afterAutospacing="1"/>
      <w:ind w:firstLine="150"/>
      <w:jc w:val="both"/>
    </w:pPr>
    <w:rPr>
      <w:color w:val="000000"/>
      <w:sz w:val="21"/>
      <w:szCs w:val="20"/>
    </w:rPr>
  </w:style>
  <w:style w:type="paragraph" w:styleId="a3">
    <w:name w:val="List Paragraph"/>
    <w:basedOn w:val="a"/>
    <w:link w:val="a4"/>
    <w:rsid w:val="00F81E94"/>
    <w:pPr>
      <w:widowControl w:val="0"/>
      <w:ind w:left="720"/>
      <w:contextualSpacing/>
    </w:pPr>
    <w:rPr>
      <w:color w:val="000000"/>
      <w:sz w:val="20"/>
      <w:szCs w:val="20"/>
    </w:rPr>
  </w:style>
  <w:style w:type="character" w:customStyle="1" w:styleId="a4">
    <w:name w:val="Абзац списка Знак"/>
    <w:basedOn w:val="a0"/>
    <w:link w:val="a3"/>
    <w:rsid w:val="00F81E94"/>
    <w:rPr>
      <w:rFonts w:ascii="Times New Roman" w:eastAsia="Times New Roman" w:hAnsi="Times New Roman" w:cs="Times New Roman"/>
      <w:color w:val="000000"/>
      <w:sz w:val="20"/>
      <w:szCs w:val="20"/>
      <w:lang w:eastAsia="ru-RU"/>
    </w:rPr>
  </w:style>
  <w:style w:type="paragraph" w:styleId="a5">
    <w:name w:val="Normal (Web)"/>
    <w:basedOn w:val="a"/>
    <w:link w:val="a6"/>
    <w:uiPriority w:val="99"/>
    <w:rsid w:val="00F81E94"/>
    <w:pPr>
      <w:spacing w:beforeAutospacing="1" w:afterAutospacing="1"/>
    </w:pPr>
    <w:rPr>
      <w:color w:val="000000"/>
      <w:szCs w:val="20"/>
    </w:rPr>
  </w:style>
  <w:style w:type="character" w:customStyle="1" w:styleId="a6">
    <w:name w:val="Обычный (веб) Знак"/>
    <w:basedOn w:val="a0"/>
    <w:link w:val="a5"/>
    <w:uiPriority w:val="99"/>
    <w:rsid w:val="00F81E94"/>
    <w:rPr>
      <w:rFonts w:ascii="Times New Roman" w:eastAsia="Times New Roman" w:hAnsi="Times New Roman" w:cs="Times New Roman"/>
      <w:color w:val="000000"/>
      <w:sz w:val="24"/>
      <w:szCs w:val="20"/>
      <w:lang w:eastAsia="ru-RU"/>
    </w:rPr>
  </w:style>
  <w:style w:type="paragraph" w:styleId="a7">
    <w:name w:val="Body Text"/>
    <w:basedOn w:val="a"/>
    <w:link w:val="a8"/>
    <w:rsid w:val="004E2D07"/>
    <w:pPr>
      <w:jc w:val="center"/>
    </w:pPr>
    <w:rPr>
      <w:sz w:val="28"/>
    </w:rPr>
  </w:style>
  <w:style w:type="character" w:customStyle="1" w:styleId="a8">
    <w:name w:val="Основной текст Знак"/>
    <w:basedOn w:val="a0"/>
    <w:link w:val="a7"/>
    <w:rsid w:val="004E2D07"/>
    <w:rPr>
      <w:rFonts w:ascii="Times New Roman" w:eastAsia="Times New Roman" w:hAnsi="Times New Roman" w:cs="Times New Roman"/>
      <w:sz w:val="28"/>
      <w:szCs w:val="24"/>
      <w:lang w:eastAsia="ru-RU"/>
    </w:rPr>
  </w:style>
  <w:style w:type="paragraph" w:styleId="a9">
    <w:name w:val="No Spacing"/>
    <w:uiPriority w:val="1"/>
    <w:qFormat/>
    <w:rsid w:val="004E2D07"/>
    <w:pPr>
      <w:spacing w:after="0"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C42341"/>
    <w:pPr>
      <w:spacing w:after="120"/>
      <w:ind w:left="283"/>
    </w:pPr>
  </w:style>
  <w:style w:type="character" w:customStyle="1" w:styleId="ab">
    <w:name w:val="Основной текст с отступом Знак"/>
    <w:basedOn w:val="a0"/>
    <w:link w:val="aa"/>
    <w:uiPriority w:val="99"/>
    <w:semiHidden/>
    <w:rsid w:val="00C4234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32</Pages>
  <Words>11854</Words>
  <Characters>67568</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4</cp:revision>
  <dcterms:created xsi:type="dcterms:W3CDTF">2026-05-27T23:53:00Z</dcterms:created>
  <dcterms:modified xsi:type="dcterms:W3CDTF">2026-05-28T00:11:00Z</dcterms:modified>
</cp:coreProperties>
</file>